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817966" w:rsidRDefault="00107EA4" w:rsidP="00146F18">
      <w:pPr>
        <w:pStyle w:val="BodyText"/>
        <w:jc w:val="center"/>
        <w:rPr>
          <w:b/>
          <w:smallCaps/>
          <w:sz w:val="32"/>
          <w:szCs w:val="32"/>
          <w:lang w:val="ro-RO"/>
        </w:rPr>
      </w:pPr>
      <w:r w:rsidRPr="00817966">
        <w:rPr>
          <w:b/>
          <w:smallCaps/>
          <w:sz w:val="32"/>
          <w:szCs w:val="32"/>
          <w:lang w:val="ro-RO"/>
        </w:rPr>
        <w:t>CONTRACT DE PRESTARE DE SERVICII</w:t>
      </w:r>
    </w:p>
    <w:p w:rsidR="00107EA4" w:rsidRPr="00817966" w:rsidRDefault="007C26B9" w:rsidP="00146F18">
      <w:pPr>
        <w:pStyle w:val="BodyText"/>
        <w:jc w:val="center"/>
        <w:rPr>
          <w:b/>
          <w:smallCaps/>
          <w:sz w:val="32"/>
          <w:szCs w:val="32"/>
          <w:lang w:val="ro-RO"/>
        </w:rPr>
      </w:pPr>
      <w:r w:rsidRPr="00817966">
        <w:rPr>
          <w:b/>
          <w:smallCaps/>
          <w:sz w:val="32"/>
          <w:szCs w:val="32"/>
          <w:lang w:val="ro-RO"/>
        </w:rPr>
        <w:t xml:space="preserve">nr. ________din  </w:t>
      </w:r>
      <w:r w:rsidR="00367F38" w:rsidRPr="00817966">
        <w:rPr>
          <w:b/>
          <w:smallCaps/>
          <w:sz w:val="32"/>
          <w:szCs w:val="32"/>
          <w:lang w:val="ro-RO"/>
        </w:rPr>
        <w:t>202</w:t>
      </w:r>
      <w:r w:rsidR="00280A92" w:rsidRPr="00817966">
        <w:rPr>
          <w:b/>
          <w:smallCaps/>
          <w:sz w:val="32"/>
          <w:szCs w:val="32"/>
          <w:lang w:val="ro-RO"/>
        </w:rPr>
        <w:t>1</w:t>
      </w:r>
    </w:p>
    <w:p w:rsidR="00A35CC2" w:rsidRPr="00A35CC2" w:rsidRDefault="00A35CC2" w:rsidP="00A35CC2">
      <w:pPr>
        <w:rPr>
          <w:lang w:val="ro-RO"/>
        </w:rPr>
      </w:pPr>
    </w:p>
    <w:p w:rsidR="00A35CC2" w:rsidRPr="00A35CC2" w:rsidRDefault="00A35CC2" w:rsidP="00A35CC2">
      <w:pPr>
        <w:rPr>
          <w:sz w:val="20"/>
          <w:lang w:val="ro-RO"/>
        </w:rPr>
      </w:pPr>
      <w:r w:rsidRPr="00A35CC2">
        <w:rPr>
          <w:sz w:val="20"/>
          <w:lang w:val="ro-RO"/>
        </w:rPr>
        <w:t>Obiect:</w:t>
      </w:r>
      <w:r w:rsidRPr="00A35CC2">
        <w:rPr>
          <w:b/>
          <w:sz w:val="20"/>
        </w:rPr>
        <w:t xml:space="preserve"> ,,Măsurători de tasare - deplasare executate prin metode topogeodezice şi interpretarea rezultatelor în urma măsurătorilor, în centralele ELCEN pe anul 2021”</w:t>
      </w:r>
      <w:r>
        <w:rPr>
          <w:b/>
          <w:sz w:val="20"/>
        </w:rPr>
        <w:t>.</w:t>
      </w:r>
    </w:p>
    <w:p w:rsidR="00A35CC2" w:rsidRPr="00A35CC2" w:rsidRDefault="00A35CC2" w:rsidP="00A35CC2">
      <w:pPr>
        <w:pStyle w:val="text"/>
        <w:ind w:firstLine="0"/>
        <w:rPr>
          <w:sz w:val="20"/>
        </w:rPr>
      </w:pPr>
      <w:r w:rsidRPr="00A35CC2">
        <w:rPr>
          <w:sz w:val="20"/>
        </w:rPr>
        <w:t>Durata/Termen:</w:t>
      </w:r>
      <w:r w:rsidRPr="00A35CC2">
        <w:rPr>
          <w:b/>
          <w:sz w:val="20"/>
        </w:rPr>
        <w:t xml:space="preserve"> 60 de zile </w:t>
      </w:r>
      <w:r w:rsidRPr="00A35CC2">
        <w:rPr>
          <w:sz w:val="20"/>
        </w:rPr>
        <w:t xml:space="preserve">de la data perfectarii contractului. </w:t>
      </w:r>
    </w:p>
    <w:p w:rsidR="00A35CC2" w:rsidRPr="00A35CC2" w:rsidRDefault="00A35CC2" w:rsidP="00A35CC2">
      <w:pPr>
        <w:rPr>
          <w:sz w:val="20"/>
          <w:lang w:val="ro-RO"/>
        </w:rPr>
      </w:pPr>
      <w:r w:rsidRPr="00A35CC2">
        <w:rPr>
          <w:sz w:val="20"/>
          <w:lang w:val="ro-RO"/>
        </w:rPr>
        <w:t>Valoare:____________________________________________________</w:t>
      </w:r>
    </w:p>
    <w:p w:rsidR="00817966" w:rsidRDefault="00817966"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lastRenderedPageBreak/>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2.</w:t>
      </w:r>
      <w:r w:rsidR="00411935">
        <w:rPr>
          <w:sz w:val="26"/>
          <w:szCs w:val="26"/>
          <w:lang w:val="ro-RO"/>
        </w:rPr>
        <w:t>9</w:t>
      </w:r>
      <w:r>
        <w:rPr>
          <w:sz w:val="26"/>
          <w:szCs w:val="26"/>
          <w:lang w:val="ro-RO"/>
        </w:rPr>
        <w:t xml:space="preserve">.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2.1</w:t>
      </w:r>
      <w:r w:rsidR="00411935">
        <w:rPr>
          <w:sz w:val="26"/>
          <w:szCs w:val="26"/>
          <w:lang w:val="ro-RO"/>
        </w:rPr>
        <w:t>0</w:t>
      </w:r>
      <w:r>
        <w:rPr>
          <w:sz w:val="26"/>
          <w:szCs w:val="26"/>
          <w:lang w:val="ro-RO"/>
        </w:rPr>
        <w:t xml:space="preserve">.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2.1</w:t>
      </w:r>
      <w:r w:rsidR="00411935">
        <w:rPr>
          <w:sz w:val="26"/>
          <w:szCs w:val="26"/>
          <w:lang w:val="ro-RO"/>
        </w:rPr>
        <w:t>1</w:t>
      </w:r>
      <w:r>
        <w:rPr>
          <w:sz w:val="26"/>
          <w:szCs w:val="26"/>
          <w:lang w:val="ro-RO"/>
        </w:rPr>
        <w:t xml:space="preserve">.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2.1</w:t>
      </w:r>
      <w:r w:rsidR="00411935">
        <w:rPr>
          <w:sz w:val="26"/>
          <w:szCs w:val="26"/>
          <w:lang w:val="ro-RO"/>
        </w:rPr>
        <w:t>2</w:t>
      </w:r>
      <w:r>
        <w:rPr>
          <w:sz w:val="26"/>
          <w:szCs w:val="26"/>
          <w:lang w:val="ro-RO"/>
        </w:rPr>
        <w:t xml:space="preserve">. </w:t>
      </w:r>
      <w:r>
        <w:rPr>
          <w:sz w:val="26"/>
          <w:szCs w:val="26"/>
          <w:u w:val="single"/>
          <w:lang w:val="ro-RO"/>
        </w:rPr>
        <w:t>Neconformitate</w:t>
      </w:r>
      <w:r>
        <w:rPr>
          <w:sz w:val="26"/>
          <w:szCs w:val="26"/>
          <w:lang w:val="ro-RO"/>
        </w:rPr>
        <w:t xml:space="preserve"> – nesatisfacerea unei condiţii specificate.</w:t>
      </w:r>
    </w:p>
    <w:p w:rsidR="008F783A" w:rsidRDefault="00107EA4" w:rsidP="008F783A">
      <w:pPr>
        <w:pStyle w:val="BodyText"/>
        <w:rPr>
          <w:sz w:val="26"/>
          <w:szCs w:val="26"/>
          <w:lang w:val="ro-RO"/>
        </w:rPr>
      </w:pPr>
      <w:r>
        <w:rPr>
          <w:sz w:val="26"/>
          <w:szCs w:val="26"/>
          <w:lang w:val="ro-RO"/>
        </w:rPr>
        <w:tab/>
        <w:t>2.1</w:t>
      </w:r>
      <w:r w:rsidR="00411935">
        <w:rPr>
          <w:sz w:val="26"/>
          <w:szCs w:val="26"/>
          <w:lang w:val="ro-RO"/>
        </w:rPr>
        <w:t>3</w:t>
      </w:r>
      <w:r>
        <w:rPr>
          <w:sz w:val="26"/>
          <w:szCs w:val="26"/>
          <w:lang w:val="ro-RO"/>
        </w:rPr>
        <w:t xml:space="preserve">.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107EA4" w:rsidRDefault="00107EA4" w:rsidP="008A6025">
      <w:pPr>
        <w:pStyle w:val="BodyText"/>
        <w:rPr>
          <w:sz w:val="26"/>
          <w:szCs w:val="26"/>
          <w:lang w:val="ro-RO"/>
        </w:rPr>
      </w:pPr>
      <w:r>
        <w:rPr>
          <w:sz w:val="26"/>
          <w:szCs w:val="26"/>
          <w:lang w:val="ro-RO"/>
        </w:rPr>
        <w:tab/>
        <w:t>2.1</w:t>
      </w:r>
      <w:r w:rsidR="00411935">
        <w:rPr>
          <w:sz w:val="26"/>
          <w:szCs w:val="26"/>
          <w:lang w:val="ro-RO"/>
        </w:rPr>
        <w:t>4</w:t>
      </w:r>
      <w:r>
        <w:rPr>
          <w:sz w:val="26"/>
          <w:szCs w:val="26"/>
          <w:lang w:val="ro-RO"/>
        </w:rPr>
        <w:t xml:space="preserve">.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2.1</w:t>
      </w:r>
      <w:r w:rsidR="00411935">
        <w:rPr>
          <w:sz w:val="26"/>
          <w:szCs w:val="26"/>
          <w:lang w:val="ro-RO"/>
        </w:rPr>
        <w:t>5</w:t>
      </w:r>
      <w:r>
        <w:rPr>
          <w:sz w:val="26"/>
          <w:szCs w:val="26"/>
          <w:lang w:val="ro-RO"/>
        </w:rPr>
        <w:t xml:space="preserve">.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CF7E7D">
      <w:pPr>
        <w:pStyle w:val="BodyText"/>
        <w:rPr>
          <w:bCs/>
          <w:sz w:val="26"/>
          <w:szCs w:val="26"/>
          <w:lang w:val="ro-RO"/>
        </w:rPr>
      </w:pPr>
      <w:r>
        <w:rPr>
          <w:sz w:val="26"/>
          <w:szCs w:val="26"/>
          <w:lang w:val="ro-RO"/>
        </w:rPr>
        <w:tab/>
      </w:r>
      <w:r>
        <w:rPr>
          <w:bCs/>
          <w:sz w:val="26"/>
          <w:szCs w:val="26"/>
          <w:lang w:val="ro-RO"/>
        </w:rPr>
        <w:t>2.</w:t>
      </w:r>
      <w:r w:rsidR="00411935">
        <w:rPr>
          <w:bCs/>
          <w:sz w:val="26"/>
          <w:szCs w:val="26"/>
          <w:lang w:val="ro-RO"/>
        </w:rPr>
        <w:t>16</w:t>
      </w:r>
      <w:r>
        <w:rPr>
          <w:bCs/>
          <w:sz w:val="26"/>
          <w:szCs w:val="26"/>
          <w:lang w:val="ro-RO"/>
        </w:rPr>
        <w:t xml:space="preserve">. </w:t>
      </w:r>
      <w:r>
        <w:rPr>
          <w:bCs/>
          <w:sz w:val="26"/>
          <w:szCs w:val="26"/>
          <w:u w:val="single"/>
          <w:lang w:val="ro-RO"/>
        </w:rPr>
        <w:t>Zi</w:t>
      </w:r>
      <w:r>
        <w:rPr>
          <w:bCs/>
          <w:sz w:val="26"/>
          <w:szCs w:val="26"/>
          <w:lang w:val="ro-RO"/>
        </w:rPr>
        <w:t xml:space="preserve"> = zi calendaristică. An = 365 de zile.</w:t>
      </w:r>
    </w:p>
    <w:p w:rsidR="00107EA4" w:rsidRPr="001F4F20" w:rsidRDefault="00107EA4" w:rsidP="008A6025">
      <w:pPr>
        <w:pStyle w:val="BodyText"/>
        <w:ind w:firstLine="720"/>
        <w:rPr>
          <w:bCs/>
          <w:sz w:val="26"/>
          <w:szCs w:val="26"/>
          <w:lang w:val="ro-RO"/>
        </w:rPr>
      </w:pPr>
      <w:r w:rsidRPr="003904D6">
        <w:rPr>
          <w:sz w:val="26"/>
          <w:szCs w:val="26"/>
          <w:lang w:val="ro-RO"/>
        </w:rPr>
        <w:t>2.</w:t>
      </w:r>
      <w:r w:rsidR="00411935">
        <w:rPr>
          <w:sz w:val="26"/>
          <w:szCs w:val="26"/>
          <w:lang w:val="ro-RO"/>
        </w:rPr>
        <w:t>17</w:t>
      </w:r>
      <w:r w:rsidRPr="003904D6">
        <w:rPr>
          <w:sz w:val="26"/>
          <w:szCs w:val="26"/>
          <w:lang w:val="ro-RO"/>
        </w:rPr>
        <w:t xml:space="preserve">. </w:t>
      </w:r>
      <w:r w:rsidRPr="003904D6">
        <w:rPr>
          <w:bCs/>
          <w:sz w:val="26"/>
          <w:szCs w:val="26"/>
          <w:u w:val="single"/>
          <w:lang w:val="ro-RO"/>
        </w:rPr>
        <w:t>Garanţia de buna execuţie</w:t>
      </w:r>
      <w:r w:rsidRPr="003904D6">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sidRPr="001F4F20">
        <w:rPr>
          <w:bCs/>
          <w:lang w:val="ro-RO"/>
        </w:rPr>
        <w:tab/>
      </w:r>
      <w:r w:rsidRPr="001F4F20">
        <w:rPr>
          <w:bCs/>
          <w:sz w:val="26"/>
          <w:szCs w:val="26"/>
          <w:lang w:val="ro-RO"/>
        </w:rPr>
        <w:t>2.</w:t>
      </w:r>
      <w:r w:rsidR="00411935">
        <w:rPr>
          <w:bCs/>
          <w:sz w:val="26"/>
          <w:szCs w:val="26"/>
          <w:lang w:val="ro-RO"/>
        </w:rPr>
        <w:t>18</w:t>
      </w:r>
      <w:r w:rsidRPr="001F4F20">
        <w:rPr>
          <w:bCs/>
          <w:sz w:val="26"/>
          <w:szCs w:val="26"/>
          <w:lang w:val="ro-RO"/>
        </w:rPr>
        <w:t xml:space="preserve">. </w:t>
      </w:r>
      <w:r w:rsidRPr="001F4F20">
        <w:rPr>
          <w:bCs/>
          <w:sz w:val="26"/>
          <w:szCs w:val="26"/>
          <w:u w:val="single"/>
          <w:lang w:val="ro-RO"/>
        </w:rPr>
        <w:t xml:space="preserve">SU </w:t>
      </w:r>
      <w:r w:rsidRPr="001F4F20">
        <w:rPr>
          <w:rStyle w:val="litera1"/>
          <w:color w:val="auto"/>
          <w:sz w:val="26"/>
          <w:szCs w:val="26"/>
          <w:u w:val="single"/>
          <w:lang w:val="ro-RO"/>
        </w:rPr>
        <w:t>-</w:t>
      </w:r>
      <w:r w:rsidRPr="001F4F20">
        <w:rPr>
          <w:sz w:val="26"/>
          <w:szCs w:val="26"/>
          <w:u w:val="single"/>
          <w:lang w:val="ro-RO"/>
        </w:rPr>
        <w:t xml:space="preserve"> situaţia de urgenţă</w:t>
      </w:r>
      <w:r w:rsidRPr="001F4F20">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w:t>
      </w:r>
      <w:r>
        <w:rPr>
          <w:sz w:val="26"/>
          <w:szCs w:val="26"/>
          <w:lang w:val="ro-RO"/>
        </w:rPr>
        <w:t xml:space="preserve">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w:t>
      </w:r>
      <w:r w:rsidR="00411935">
        <w:rPr>
          <w:bCs/>
          <w:sz w:val="26"/>
          <w:szCs w:val="26"/>
          <w:lang w:val="ro-RO"/>
        </w:rPr>
        <w:t>19</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3.1. Obiectul contractului este execuţia de către prestato</w:t>
      </w:r>
      <w:r w:rsidR="00280A92">
        <w:rPr>
          <w:sz w:val="26"/>
          <w:szCs w:val="26"/>
          <w:lang w:val="ro-RO"/>
        </w:rPr>
        <w:t>r a serviciilor</w:t>
      </w:r>
      <w:r>
        <w:rPr>
          <w:sz w:val="26"/>
          <w:szCs w:val="26"/>
          <w:lang w:val="ro-RO"/>
        </w:rPr>
        <w:t xml:space="preserve">: </w:t>
      </w:r>
    </w:p>
    <w:p w:rsidR="00280A92" w:rsidRPr="00C03903" w:rsidRDefault="00280A92" w:rsidP="001E7BA5">
      <w:pPr>
        <w:pStyle w:val="BodyText"/>
        <w:rPr>
          <w:sz w:val="26"/>
          <w:szCs w:val="26"/>
          <w:lang w:val="ro-RO"/>
        </w:rPr>
      </w:pPr>
      <w:r w:rsidRPr="00C03903">
        <w:rPr>
          <w:b/>
        </w:rPr>
        <w:t>,</w:t>
      </w:r>
      <w:proofErr w:type="gramStart"/>
      <w:r w:rsidRPr="00C03903">
        <w:rPr>
          <w:b/>
        </w:rPr>
        <w:t>,</w:t>
      </w:r>
      <w:r w:rsidRPr="0096283D">
        <w:rPr>
          <w:b/>
          <w:sz w:val="26"/>
          <w:szCs w:val="26"/>
        </w:rPr>
        <w:t>Măsurători</w:t>
      </w:r>
      <w:proofErr w:type="gramEnd"/>
      <w:r w:rsidRPr="0096283D">
        <w:rPr>
          <w:b/>
          <w:sz w:val="26"/>
          <w:szCs w:val="26"/>
        </w:rPr>
        <w:t xml:space="preserve"> de tasare - deplasare executate prin metode topogeodezice şi interpretarea rezultatelor în urma măsurătorilor, în centralele ELCEN pe anul 20</w:t>
      </w:r>
      <w:r>
        <w:rPr>
          <w:b/>
          <w:sz w:val="26"/>
          <w:szCs w:val="26"/>
        </w:rPr>
        <w:t>21</w:t>
      </w:r>
      <w:r w:rsidRPr="00C03903">
        <w:rPr>
          <w:b/>
        </w:rPr>
        <w:t>”</w:t>
      </w:r>
      <w:r w:rsidR="00107EA4">
        <w:rPr>
          <w:sz w:val="26"/>
          <w:szCs w:val="26"/>
          <w:lang w:val="ro-RO"/>
        </w:rPr>
        <w:t>,</w:t>
      </w:r>
      <w:r>
        <w:rPr>
          <w:sz w:val="26"/>
          <w:szCs w:val="26"/>
          <w:lang w:val="ro-RO"/>
        </w:rPr>
        <w:t xml:space="preserve"> </w:t>
      </w:r>
      <w:r w:rsidR="00107EA4">
        <w:rPr>
          <w:sz w:val="26"/>
          <w:szCs w:val="26"/>
          <w:lang w:val="ro-RO"/>
        </w:rPr>
        <w:t>în cantităţile p</w:t>
      </w:r>
      <w:r w:rsidR="001E7BA5">
        <w:rPr>
          <w:sz w:val="26"/>
          <w:szCs w:val="26"/>
          <w:lang w:val="ro-RO"/>
        </w:rPr>
        <w:t xml:space="preserve">revăzute în anexa nr.1 </w:t>
      </w:r>
      <w:r>
        <w:rPr>
          <w:sz w:val="26"/>
          <w:szCs w:val="26"/>
          <w:lang w:val="ro-RO"/>
        </w:rPr>
        <w:t>si cu Lista reperilor masurabili prezentata in anexa nr. 2.</w:t>
      </w:r>
    </w:p>
    <w:p w:rsidR="00280A92" w:rsidRPr="00300B05" w:rsidRDefault="00280A92" w:rsidP="00280A92">
      <w:pPr>
        <w:ind w:firstLine="720"/>
        <w:jc w:val="both"/>
        <w:rPr>
          <w:sz w:val="26"/>
          <w:szCs w:val="26"/>
          <w:lang w:val="ro-RO"/>
        </w:rPr>
      </w:pPr>
      <w:r>
        <w:rPr>
          <w:sz w:val="26"/>
          <w:szCs w:val="26"/>
          <w:lang w:val="ro-RO"/>
        </w:rPr>
        <w:t>3</w:t>
      </w:r>
      <w:r w:rsidRPr="00300B05">
        <w:rPr>
          <w:sz w:val="26"/>
          <w:szCs w:val="26"/>
          <w:lang w:val="ro-RO"/>
        </w:rPr>
        <w:t>.</w:t>
      </w:r>
      <w:r w:rsidR="001E7BA5">
        <w:rPr>
          <w:sz w:val="26"/>
          <w:szCs w:val="26"/>
          <w:lang w:val="ro-RO"/>
        </w:rPr>
        <w:t>2.</w:t>
      </w:r>
      <w:r w:rsidRPr="00300B05">
        <w:rPr>
          <w:sz w:val="26"/>
          <w:szCs w:val="26"/>
          <w:lang w:val="ro-RO"/>
        </w:rPr>
        <w:t xml:space="preserve"> Scopul contractului este </w:t>
      </w:r>
      <w:r w:rsidR="00A91395">
        <w:rPr>
          <w:sz w:val="26"/>
          <w:szCs w:val="26"/>
          <w:lang w:val="ro-RO"/>
        </w:rPr>
        <w:t xml:space="preserve">de </w:t>
      </w:r>
      <w:r w:rsidR="00A91395" w:rsidRPr="00A91395">
        <w:rPr>
          <w:sz w:val="26"/>
          <w:szCs w:val="26"/>
          <w:lang w:val="ro-RO"/>
        </w:rPr>
        <w:t>a</w:t>
      </w:r>
      <w:r w:rsidR="00A91395">
        <w:rPr>
          <w:sz w:val="26"/>
          <w:szCs w:val="26"/>
          <w:lang w:val="ro-RO"/>
        </w:rPr>
        <w:t xml:space="preserve"> </w:t>
      </w:r>
      <w:r w:rsidR="00A91395" w:rsidRPr="00A91395">
        <w:rPr>
          <w:sz w:val="26"/>
          <w:szCs w:val="26"/>
          <w:lang w:val="ro-RO"/>
        </w:rPr>
        <w:t xml:space="preserve">determina </w:t>
      </w:r>
      <w:r w:rsidR="00A91395" w:rsidRPr="00A91395">
        <w:rPr>
          <w:sz w:val="26"/>
          <w:szCs w:val="26"/>
        </w:rPr>
        <w:t>măsurătorile de tasare deplasare care se efectueaza la toate CTE-urile din ELCEN Bucuresti pentru reţelele topogeodezice de UCC din fiecare centrala.</w:t>
      </w:r>
      <w:r w:rsidR="00A91395">
        <w:rPr>
          <w:rFonts w:ascii="Arial" w:hAnsi="Arial" w:cs="Arial"/>
          <w:szCs w:val="28"/>
        </w:rPr>
        <w:t xml:space="preserve"> </w:t>
      </w:r>
    </w:p>
    <w:p w:rsidR="00280A92" w:rsidRPr="00627C15" w:rsidRDefault="00280A92" w:rsidP="00280A92">
      <w:pPr>
        <w:ind w:firstLine="720"/>
        <w:jc w:val="both"/>
        <w:rPr>
          <w:sz w:val="26"/>
          <w:szCs w:val="26"/>
          <w:lang w:val="ro-RO"/>
        </w:rPr>
      </w:pPr>
      <w:r>
        <w:rPr>
          <w:sz w:val="26"/>
          <w:szCs w:val="26"/>
          <w:lang w:val="ro-RO"/>
        </w:rPr>
        <w:t>3</w:t>
      </w:r>
      <w:r w:rsidRPr="00C03903">
        <w:rPr>
          <w:sz w:val="26"/>
          <w:szCs w:val="26"/>
          <w:lang w:val="ro-RO"/>
        </w:rPr>
        <w:t>.</w:t>
      </w:r>
      <w:r w:rsidR="001E7BA5">
        <w:rPr>
          <w:sz w:val="26"/>
          <w:szCs w:val="26"/>
          <w:lang w:val="ro-RO"/>
        </w:rPr>
        <w:t>3.</w:t>
      </w:r>
      <w:r w:rsidRPr="00C03903">
        <w:rPr>
          <w:sz w:val="26"/>
          <w:szCs w:val="26"/>
          <w:lang w:val="ro-RO"/>
        </w:rPr>
        <w:t xml:space="preserve">  Documentaţia elaborată se va preda achizitorului în </w:t>
      </w:r>
      <w:r w:rsidRPr="00EA40A4">
        <w:rPr>
          <w:sz w:val="26"/>
          <w:szCs w:val="26"/>
          <w:lang w:val="ro-RO"/>
        </w:rPr>
        <w:t>2 exemplare pe suport hartie</w:t>
      </w:r>
      <w:r>
        <w:rPr>
          <w:sz w:val="26"/>
          <w:szCs w:val="26"/>
          <w:lang w:val="ro-RO"/>
        </w:rPr>
        <w:t xml:space="preserve"> şi 1 exemplar pe CD, in termen de 60 z</w:t>
      </w:r>
      <w:r w:rsidR="00627C15">
        <w:rPr>
          <w:sz w:val="26"/>
          <w:szCs w:val="26"/>
          <w:lang w:val="ro-RO"/>
        </w:rPr>
        <w:t xml:space="preserve">ile de la semnarea contractului </w:t>
      </w:r>
      <w:r w:rsidR="003904D6">
        <w:rPr>
          <w:sz w:val="26"/>
          <w:szCs w:val="26"/>
        </w:rPr>
        <w:t>conform anexei nr.</w:t>
      </w:r>
      <w:r w:rsidR="00627C15" w:rsidRPr="00627C15">
        <w:rPr>
          <w:sz w:val="26"/>
          <w:szCs w:val="26"/>
        </w:rPr>
        <w:t>1</w:t>
      </w:r>
      <w:r w:rsidR="00627C15">
        <w:rPr>
          <w:sz w:val="26"/>
          <w:szCs w:val="26"/>
        </w:rPr>
        <w:t xml:space="preserve"> </w:t>
      </w:r>
      <w:r w:rsidR="00A91395">
        <w:rPr>
          <w:sz w:val="26"/>
          <w:szCs w:val="26"/>
        </w:rPr>
        <w:t>a contractului – Lista de cantitati de servicii.</w:t>
      </w:r>
    </w:p>
    <w:p w:rsidR="00280A92" w:rsidRDefault="00280A92" w:rsidP="00280A92">
      <w:pPr>
        <w:ind w:firstLine="720"/>
        <w:jc w:val="both"/>
        <w:rPr>
          <w:sz w:val="26"/>
          <w:szCs w:val="26"/>
          <w:lang w:val="ro-RO"/>
        </w:rPr>
      </w:pPr>
      <w:r>
        <w:rPr>
          <w:sz w:val="26"/>
          <w:szCs w:val="26"/>
          <w:lang w:val="ro-RO"/>
        </w:rPr>
        <w:t>3</w:t>
      </w:r>
      <w:r w:rsidRPr="00C03903">
        <w:rPr>
          <w:sz w:val="26"/>
          <w:szCs w:val="26"/>
          <w:lang w:val="ro-RO"/>
        </w:rPr>
        <w:t>.</w:t>
      </w:r>
      <w:r w:rsidR="001E7BA5">
        <w:rPr>
          <w:sz w:val="26"/>
          <w:szCs w:val="26"/>
          <w:lang w:val="ro-RO"/>
        </w:rPr>
        <w:t>4.</w:t>
      </w:r>
      <w:r w:rsidRPr="00C03903">
        <w:rPr>
          <w:sz w:val="26"/>
          <w:szCs w:val="26"/>
          <w:lang w:val="ro-RO"/>
        </w:rPr>
        <w:t xml:space="preserve"> Realizarea serviciului ce face obiectul prezentului contract se</w:t>
      </w:r>
      <w:r>
        <w:rPr>
          <w:sz w:val="26"/>
          <w:szCs w:val="26"/>
          <w:lang w:val="ro-RO"/>
        </w:rPr>
        <w:t xml:space="preserve"> face în regim de managementul</w:t>
      </w:r>
      <w:r w:rsidRPr="00C03903">
        <w:rPr>
          <w:sz w:val="26"/>
          <w:szCs w:val="26"/>
          <w:lang w:val="ro-RO"/>
        </w:rPr>
        <w:t xml:space="preserve"> calităţii,</w:t>
      </w:r>
      <w:r>
        <w:rPr>
          <w:sz w:val="26"/>
          <w:szCs w:val="26"/>
          <w:lang w:val="ro-RO"/>
        </w:rPr>
        <w:t xml:space="preserve"> conform cerintelor caietului de sarcini.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 inclusiv contravaloarea materialelor de baza din Anexa nr.2, utilaje,</w:t>
      </w:r>
      <w:r w:rsidR="003904D6">
        <w:rPr>
          <w:sz w:val="26"/>
          <w:szCs w:val="26"/>
          <w:lang w:eastAsia="en-US"/>
        </w:rPr>
        <w:t xml:space="preserve"> </w:t>
      </w:r>
      <w:r w:rsidR="00BE4768">
        <w:rPr>
          <w:sz w:val="26"/>
          <w:szCs w:val="26"/>
          <w:lang w:eastAsia="en-US"/>
        </w:rPr>
        <w:t xml:space="preserve">cote deviz etc., </w:t>
      </w:r>
    </w:p>
    <w:p w:rsidR="00107EA4"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w:t>
      </w:r>
      <w:r w:rsidRPr="00CF7E7D">
        <w:rPr>
          <w:sz w:val="26"/>
          <w:szCs w:val="26"/>
          <w:lang w:val="ro-RO"/>
        </w:rPr>
        <w:t>corectă a acestora.                          Prestatorul este singurul răspunzător de modul în care</w:t>
      </w:r>
      <w:r w:rsidR="00FF4373" w:rsidRPr="00CF7E7D">
        <w:rPr>
          <w:sz w:val="26"/>
          <w:szCs w:val="26"/>
          <w:lang w:val="ro-RO"/>
        </w:rPr>
        <w:t xml:space="preserve"> a negociat preţurile cu </w:t>
      </w:r>
      <w:r w:rsidR="003904D6" w:rsidRPr="00CF7E7D">
        <w:rPr>
          <w:sz w:val="26"/>
          <w:szCs w:val="26"/>
          <w:lang w:val="ro-RO"/>
        </w:rPr>
        <w:t xml:space="preserve">subcontractantii sai </w:t>
      </w:r>
      <w:r w:rsidRPr="00CF7E7D">
        <w:rPr>
          <w:sz w:val="26"/>
          <w:szCs w:val="26"/>
          <w:lang w:val="ro-RO"/>
        </w:rPr>
        <w:t>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88419E">
        <w:rPr>
          <w:smallCaps/>
          <w:sz w:val="26"/>
          <w:szCs w:val="26"/>
          <w:lang w:val="ro-RO"/>
        </w:rPr>
        <w:t>RATA DE PRESTARE A SERVICIILOR</w:t>
      </w:r>
    </w:p>
    <w:p w:rsidR="00280A92" w:rsidRDefault="00280A92" w:rsidP="00280A92">
      <w:pPr>
        <w:pStyle w:val="text"/>
        <w:ind w:firstLine="709"/>
        <w:rPr>
          <w:sz w:val="26"/>
          <w:szCs w:val="26"/>
        </w:rPr>
      </w:pPr>
      <w:r>
        <w:rPr>
          <w:sz w:val="26"/>
          <w:szCs w:val="26"/>
        </w:rPr>
        <w:t>5</w:t>
      </w:r>
      <w:r w:rsidRPr="00C03903">
        <w:rPr>
          <w:sz w:val="26"/>
          <w:szCs w:val="26"/>
        </w:rPr>
        <w:t xml:space="preserve">.1 Durata prestării serviciilor ce fac obiectul prezentului contract este de </w:t>
      </w:r>
      <w:r>
        <w:rPr>
          <w:b/>
          <w:sz w:val="26"/>
          <w:szCs w:val="26"/>
        </w:rPr>
        <w:t>6</w:t>
      </w:r>
      <w:r w:rsidRPr="006415EB">
        <w:rPr>
          <w:b/>
          <w:sz w:val="26"/>
          <w:szCs w:val="26"/>
        </w:rPr>
        <w:t xml:space="preserve">0 </w:t>
      </w:r>
      <w:r>
        <w:rPr>
          <w:b/>
          <w:sz w:val="26"/>
          <w:szCs w:val="26"/>
        </w:rPr>
        <w:t xml:space="preserve">de </w:t>
      </w:r>
      <w:r w:rsidRPr="006415EB">
        <w:rPr>
          <w:b/>
          <w:sz w:val="26"/>
          <w:szCs w:val="26"/>
        </w:rPr>
        <w:t xml:space="preserve">zile </w:t>
      </w:r>
      <w:r w:rsidRPr="008E20E8">
        <w:rPr>
          <w:sz w:val="26"/>
          <w:szCs w:val="26"/>
        </w:rPr>
        <w:t>de la data perfectarii contractului.</w:t>
      </w:r>
      <w:r w:rsidRPr="00C03903">
        <w:rPr>
          <w:sz w:val="26"/>
          <w:szCs w:val="26"/>
        </w:rPr>
        <w:t xml:space="preserve"> </w:t>
      </w:r>
    </w:p>
    <w:p w:rsidR="00280A92" w:rsidRPr="00C03903" w:rsidRDefault="00280A92" w:rsidP="00280A92">
      <w:pPr>
        <w:pStyle w:val="text"/>
        <w:ind w:firstLine="709"/>
        <w:rPr>
          <w:sz w:val="26"/>
          <w:szCs w:val="26"/>
        </w:rPr>
      </w:pPr>
      <w:r w:rsidRPr="00C03903">
        <w:rPr>
          <w:sz w:val="26"/>
          <w:szCs w:val="26"/>
        </w:rPr>
        <w:t>Servicii</w:t>
      </w:r>
      <w:r>
        <w:rPr>
          <w:sz w:val="26"/>
          <w:szCs w:val="26"/>
        </w:rPr>
        <w:t>le se vor executa conform anexelor</w:t>
      </w:r>
      <w:r w:rsidRPr="00C03903">
        <w:rPr>
          <w:sz w:val="26"/>
          <w:szCs w:val="26"/>
        </w:rPr>
        <w:t xml:space="preserve"> nr. 1 </w:t>
      </w:r>
      <w:r>
        <w:rPr>
          <w:sz w:val="26"/>
          <w:szCs w:val="26"/>
        </w:rPr>
        <w:t xml:space="preserve">si 2 </w:t>
      </w:r>
      <w:r w:rsidRPr="00C03903">
        <w:rPr>
          <w:sz w:val="26"/>
          <w:szCs w:val="26"/>
        </w:rPr>
        <w:t>la contract</w:t>
      </w:r>
      <w:r>
        <w:rPr>
          <w:sz w:val="26"/>
          <w:szCs w:val="26"/>
        </w:rPr>
        <w:t xml:space="preserve"> si cerintelor caietului de sarcini</w:t>
      </w:r>
      <w:r w:rsidRPr="00C03903">
        <w:rPr>
          <w:sz w:val="26"/>
          <w:szCs w:val="26"/>
        </w:rPr>
        <w:t xml:space="preserve">. </w:t>
      </w:r>
    </w:p>
    <w:p w:rsidR="00280A92" w:rsidRPr="003904D6" w:rsidRDefault="00280A92" w:rsidP="00280A92">
      <w:pPr>
        <w:pStyle w:val="BodyText"/>
        <w:ind w:firstLine="709"/>
        <w:rPr>
          <w:sz w:val="26"/>
          <w:szCs w:val="26"/>
          <w:lang w:val="ro-RO"/>
        </w:rPr>
      </w:pPr>
      <w:r>
        <w:rPr>
          <w:sz w:val="26"/>
          <w:szCs w:val="26"/>
          <w:lang w:val="ro-RO"/>
        </w:rPr>
        <w:t>5</w:t>
      </w:r>
      <w:r w:rsidRPr="00C03903">
        <w:rPr>
          <w:sz w:val="26"/>
          <w:szCs w:val="26"/>
          <w:lang w:val="ro-RO"/>
        </w:rPr>
        <w:t xml:space="preserve">.2 Prestarea serviciilor începe şi contractul intră în vigoare la data semnării lui de către ambele părţi. Data semnării de către ambele părţi </w:t>
      </w:r>
      <w:r w:rsidRPr="003904D6">
        <w:rPr>
          <w:sz w:val="26"/>
          <w:szCs w:val="26"/>
          <w:lang w:val="ro-RO"/>
        </w:rPr>
        <w:t xml:space="preserve">este data înregistrării de ieşire la achizitor. </w:t>
      </w:r>
    </w:p>
    <w:p w:rsidR="00280A92" w:rsidRPr="00C03903" w:rsidRDefault="00280A92" w:rsidP="00280A92">
      <w:pPr>
        <w:pStyle w:val="BodyText"/>
        <w:ind w:firstLine="709"/>
        <w:rPr>
          <w:sz w:val="26"/>
          <w:szCs w:val="26"/>
          <w:lang w:val="ro-RO"/>
        </w:rPr>
      </w:pPr>
      <w:r w:rsidRPr="003904D6">
        <w:rPr>
          <w:sz w:val="26"/>
          <w:szCs w:val="26"/>
          <w:lang w:val="ro-RO"/>
        </w:rPr>
        <w:t>Contractul se consideră perfectat de la data semnării de către ambele părţi.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280A92" w:rsidRPr="00C03903" w:rsidRDefault="00280A92" w:rsidP="00280A92">
      <w:pPr>
        <w:ind w:firstLine="720"/>
        <w:jc w:val="both"/>
        <w:rPr>
          <w:sz w:val="26"/>
          <w:szCs w:val="26"/>
          <w:lang w:val="ro-RO"/>
        </w:rPr>
      </w:pPr>
      <w:r>
        <w:rPr>
          <w:sz w:val="26"/>
          <w:szCs w:val="26"/>
          <w:lang w:val="ro-RO"/>
        </w:rPr>
        <w:t>5</w:t>
      </w:r>
      <w:r w:rsidRPr="00C03903">
        <w:rPr>
          <w:sz w:val="26"/>
          <w:szCs w:val="26"/>
          <w:lang w:val="ro-RO"/>
        </w:rPr>
        <w:t>.3. Orice decalare de termen solicitată de achizitor sau prestator, se face pe baza unui act adiţional la contract, excepţie făcând situaţia menţionată la art.4.4, caz în care nu se acceptă decalarea, orice întârziere fiind penali</w:t>
      </w:r>
      <w:r>
        <w:rPr>
          <w:sz w:val="26"/>
          <w:szCs w:val="26"/>
          <w:lang w:val="ro-RO"/>
        </w:rPr>
        <w:t>zată conform prevederilor cap.1</w:t>
      </w:r>
      <w:r w:rsidR="00966EDE">
        <w:rPr>
          <w:sz w:val="26"/>
          <w:szCs w:val="26"/>
          <w:lang w:val="ro-RO"/>
        </w:rPr>
        <w:t>3</w:t>
      </w:r>
      <w:r w:rsidRPr="00C03903">
        <w:rPr>
          <w:sz w:val="26"/>
          <w:szCs w:val="26"/>
          <w:lang w:val="ro-RO"/>
        </w:rPr>
        <w:t>.</w:t>
      </w:r>
    </w:p>
    <w:p w:rsidR="00280A92" w:rsidRDefault="00280A92" w:rsidP="00280A92">
      <w:pPr>
        <w:ind w:firstLine="720"/>
        <w:jc w:val="both"/>
        <w:rPr>
          <w:sz w:val="26"/>
          <w:szCs w:val="26"/>
          <w:lang w:val="ro-RO"/>
        </w:rPr>
      </w:pPr>
      <w:r>
        <w:rPr>
          <w:sz w:val="26"/>
          <w:szCs w:val="26"/>
          <w:lang w:val="ro-RO"/>
        </w:rPr>
        <w:t>5</w:t>
      </w:r>
      <w:r w:rsidRPr="00C03903">
        <w:rPr>
          <w:sz w:val="26"/>
          <w:szCs w:val="26"/>
          <w:lang w:val="ro-RO"/>
        </w:rPr>
        <w:t>.4.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lastRenderedPageBreak/>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de </w:t>
      </w:r>
      <w:r w:rsidR="00280A92" w:rsidRPr="00627C15">
        <w:rPr>
          <w:b/>
          <w:sz w:val="26"/>
          <w:szCs w:val="26"/>
          <w:lang w:val="ro-RO"/>
        </w:rPr>
        <w:t>achizitie directa</w:t>
      </w:r>
      <w:r w:rsidR="00537AD3" w:rsidRPr="00280A92">
        <w:rPr>
          <w:sz w:val="26"/>
          <w:szCs w:val="26"/>
          <w:lang w:val="ro-RO"/>
        </w:rPr>
        <w:t>.</w:t>
      </w:r>
      <w:r w:rsidR="00537AD3" w:rsidRPr="00A05E60">
        <w:rPr>
          <w:color w:val="FF0000"/>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280A92" w:rsidRDefault="00280A92" w:rsidP="00280A92">
      <w:pPr>
        <w:ind w:firstLine="720"/>
        <w:jc w:val="both"/>
        <w:rPr>
          <w:sz w:val="26"/>
          <w:szCs w:val="26"/>
          <w:lang w:val="ro-RO"/>
        </w:rPr>
      </w:pPr>
      <w:r w:rsidRPr="00C03903">
        <w:rPr>
          <w:sz w:val="26"/>
          <w:szCs w:val="26"/>
          <w:lang w:val="ro-RO"/>
        </w:rPr>
        <w:t>9.1</w:t>
      </w:r>
      <w:r>
        <w:rPr>
          <w:sz w:val="26"/>
          <w:szCs w:val="26"/>
          <w:lang w:val="ro-RO"/>
        </w:rPr>
        <w:t>.</w:t>
      </w:r>
      <w:r w:rsidRPr="00C03903">
        <w:rPr>
          <w:sz w:val="26"/>
          <w:szCs w:val="26"/>
          <w:lang w:val="ro-RO"/>
        </w:rPr>
        <w:t xml:space="preserve"> Să presteze serviciile care fac obiectul prezentului contract în conformitate cu </w:t>
      </w:r>
      <w:r>
        <w:rPr>
          <w:sz w:val="26"/>
          <w:szCs w:val="26"/>
          <w:lang w:val="ro-RO"/>
        </w:rPr>
        <w:t xml:space="preserve">prevederile contractului si </w:t>
      </w:r>
      <w:r w:rsidRPr="00C03903">
        <w:rPr>
          <w:sz w:val="26"/>
          <w:szCs w:val="26"/>
          <w:lang w:val="ro-RO"/>
        </w:rPr>
        <w:t>caietul de sarcini al achizitorului.</w:t>
      </w:r>
      <w:r>
        <w:rPr>
          <w:sz w:val="26"/>
          <w:szCs w:val="26"/>
          <w:lang w:val="ro-RO"/>
        </w:rPr>
        <w:t xml:space="preserve"> Lista reperilor masurabili din CTE-urile achizitorului este prezentata in anexa 2 a contractului.</w:t>
      </w:r>
    </w:p>
    <w:p w:rsidR="00280A92" w:rsidRPr="00C03903" w:rsidRDefault="00280A92" w:rsidP="00280A92">
      <w:pPr>
        <w:ind w:firstLine="720"/>
        <w:jc w:val="both"/>
        <w:rPr>
          <w:sz w:val="26"/>
          <w:szCs w:val="26"/>
          <w:lang w:val="ro-RO"/>
        </w:rPr>
      </w:pPr>
      <w:r>
        <w:rPr>
          <w:sz w:val="26"/>
          <w:szCs w:val="26"/>
          <w:lang w:val="ro-RO"/>
        </w:rPr>
        <w:t>9.2. Documentația și măsurătorile de tasare – deplasare se vor executa conform prevederilor din caietul de sarcini, în regim de asigurare a calității.</w:t>
      </w:r>
    </w:p>
    <w:p w:rsidR="00280A92" w:rsidRPr="00E20C7F" w:rsidRDefault="00280A92" w:rsidP="00280A92">
      <w:pPr>
        <w:pStyle w:val="text"/>
        <w:ind w:firstLine="720"/>
        <w:rPr>
          <w:sz w:val="26"/>
          <w:szCs w:val="26"/>
        </w:rPr>
      </w:pPr>
      <w:r w:rsidRPr="00C03903">
        <w:rPr>
          <w:sz w:val="26"/>
          <w:szCs w:val="26"/>
        </w:rPr>
        <w:t>9.</w:t>
      </w:r>
      <w:r>
        <w:rPr>
          <w:sz w:val="26"/>
          <w:szCs w:val="26"/>
        </w:rPr>
        <w:t>3.</w:t>
      </w:r>
      <w:r w:rsidRPr="00C03903">
        <w:rPr>
          <w:sz w:val="26"/>
          <w:szCs w:val="26"/>
        </w:rPr>
        <w:t xml:space="preserve"> </w:t>
      </w:r>
      <w:r w:rsidRPr="00E20C7F">
        <w:rPr>
          <w:sz w:val="26"/>
          <w:szCs w:val="26"/>
        </w:rPr>
        <w:t>Măsurătorile de tasare</w:t>
      </w:r>
      <w:r>
        <w:rPr>
          <w:sz w:val="26"/>
          <w:szCs w:val="26"/>
        </w:rPr>
        <w:t>-</w:t>
      </w:r>
      <w:r w:rsidRPr="00E20C7F">
        <w:rPr>
          <w:sz w:val="26"/>
          <w:szCs w:val="26"/>
        </w:rPr>
        <w:t xml:space="preserve">deplasare pentru urmărirea comportării construcţiilor energetice din </w:t>
      </w:r>
      <w:r>
        <w:rPr>
          <w:sz w:val="26"/>
          <w:szCs w:val="26"/>
        </w:rPr>
        <w:t xml:space="preserve">ELCEN, </w:t>
      </w:r>
      <w:r w:rsidRPr="00E20C7F">
        <w:rPr>
          <w:sz w:val="26"/>
          <w:szCs w:val="26"/>
        </w:rPr>
        <w:t>se vor efectua în conformitate cu:</w:t>
      </w:r>
    </w:p>
    <w:p w:rsidR="00280A92" w:rsidRPr="00E20C7F" w:rsidRDefault="00280A92" w:rsidP="00280A92">
      <w:pPr>
        <w:pStyle w:val="text"/>
        <w:numPr>
          <w:ilvl w:val="0"/>
          <w:numId w:val="43"/>
        </w:numPr>
        <w:rPr>
          <w:sz w:val="26"/>
          <w:szCs w:val="26"/>
        </w:rPr>
      </w:pPr>
      <w:r w:rsidRPr="00E20C7F">
        <w:rPr>
          <w:sz w:val="26"/>
          <w:szCs w:val="26"/>
        </w:rPr>
        <w:t>Prevederile din proiectele de urmărire specială cu metode topogeodezice a construcţiilor energetice importante din sucursală;</w:t>
      </w:r>
    </w:p>
    <w:p w:rsidR="00280A92" w:rsidRDefault="00280A92" w:rsidP="00280A92">
      <w:pPr>
        <w:pStyle w:val="text"/>
        <w:numPr>
          <w:ilvl w:val="0"/>
          <w:numId w:val="43"/>
        </w:numPr>
        <w:rPr>
          <w:sz w:val="26"/>
          <w:szCs w:val="26"/>
        </w:rPr>
      </w:pPr>
      <w:r w:rsidRPr="00E20C7F">
        <w:rPr>
          <w:sz w:val="26"/>
          <w:szCs w:val="26"/>
        </w:rPr>
        <w:lastRenderedPageBreak/>
        <w:t>Reglementările tehnice specifice.</w:t>
      </w:r>
      <w:r>
        <w:rPr>
          <w:sz w:val="26"/>
          <w:szCs w:val="26"/>
        </w:rPr>
        <w:t xml:space="preserve"> </w:t>
      </w:r>
    </w:p>
    <w:p w:rsidR="00280A92" w:rsidRPr="004711A0" w:rsidRDefault="00280A92" w:rsidP="00280A92">
      <w:pPr>
        <w:ind w:firstLine="720"/>
        <w:jc w:val="both"/>
        <w:rPr>
          <w:sz w:val="26"/>
          <w:szCs w:val="26"/>
          <w:lang w:val="ro-RO"/>
        </w:rPr>
      </w:pPr>
      <w:r>
        <w:rPr>
          <w:sz w:val="26"/>
          <w:lang w:val="ro-RO"/>
        </w:rPr>
        <w:t xml:space="preserve">9.4. </w:t>
      </w:r>
      <w:r w:rsidRPr="00C03903">
        <w:rPr>
          <w:sz w:val="26"/>
          <w:lang w:val="ro-RO"/>
        </w:rPr>
        <w:t xml:space="preserve">Să respecte prevederile actelor normative în vigoare: norme de calcul, standarde, prescripţii tehnice, cataloage de produse, etc şi condiţiile impuse de </w:t>
      </w:r>
      <w:r w:rsidRPr="004711A0">
        <w:rPr>
          <w:sz w:val="26"/>
          <w:szCs w:val="26"/>
          <w:lang w:val="ro-RO"/>
        </w:rPr>
        <w:t>sistemul implementat şi certificat de management al calităţii.</w:t>
      </w:r>
      <w:r>
        <w:rPr>
          <w:sz w:val="26"/>
          <w:szCs w:val="26"/>
          <w:lang w:val="ro-RO"/>
        </w:rPr>
        <w:t xml:space="preserve"> </w:t>
      </w:r>
    </w:p>
    <w:p w:rsidR="00280A92" w:rsidRPr="004711A0" w:rsidRDefault="00795C40" w:rsidP="00795C40">
      <w:pPr>
        <w:jc w:val="both"/>
        <w:rPr>
          <w:sz w:val="26"/>
          <w:szCs w:val="26"/>
          <w:lang w:val="ro-RO"/>
        </w:rPr>
      </w:pPr>
      <w:r>
        <w:rPr>
          <w:sz w:val="26"/>
          <w:szCs w:val="26"/>
          <w:lang w:val="ro-RO"/>
        </w:rPr>
        <w:t xml:space="preserve">           </w:t>
      </w:r>
      <w:r w:rsidR="00280A92" w:rsidRPr="004711A0">
        <w:rPr>
          <w:sz w:val="26"/>
          <w:szCs w:val="26"/>
          <w:lang w:val="ro-RO"/>
        </w:rPr>
        <w:t>9.</w:t>
      </w:r>
      <w:r w:rsidR="00280A92">
        <w:rPr>
          <w:sz w:val="26"/>
          <w:szCs w:val="26"/>
          <w:lang w:val="ro-RO"/>
        </w:rPr>
        <w:t>5</w:t>
      </w:r>
      <w:r w:rsidR="00280A92">
        <w:rPr>
          <w:sz w:val="26"/>
          <w:szCs w:val="26"/>
          <w:lang w:val="en-US"/>
        </w:rPr>
        <w:t>.</w:t>
      </w:r>
      <w:r w:rsidR="00280A92" w:rsidRPr="004711A0">
        <w:rPr>
          <w:sz w:val="26"/>
          <w:szCs w:val="26"/>
          <w:lang w:val="ro-RO"/>
        </w:rPr>
        <w:t xml:space="preserve"> Să respecte termenul de predare a serviciilor angajate prin prezentul contract.</w:t>
      </w:r>
    </w:p>
    <w:p w:rsidR="00280A92" w:rsidRPr="00BC4F53" w:rsidRDefault="00836F6B" w:rsidP="00280A92">
      <w:pPr>
        <w:pStyle w:val="text"/>
        <w:ind w:firstLine="0"/>
        <w:rPr>
          <w:sz w:val="26"/>
          <w:szCs w:val="26"/>
        </w:rPr>
      </w:pPr>
      <w:r>
        <w:rPr>
          <w:sz w:val="26"/>
          <w:szCs w:val="26"/>
        </w:rPr>
        <w:t xml:space="preserve">          </w:t>
      </w:r>
      <w:r w:rsidR="00795C40">
        <w:rPr>
          <w:sz w:val="26"/>
          <w:szCs w:val="26"/>
        </w:rPr>
        <w:t xml:space="preserve"> </w:t>
      </w:r>
      <w:r w:rsidR="00280A92" w:rsidRPr="00CA33C5">
        <w:rPr>
          <w:sz w:val="26"/>
          <w:szCs w:val="26"/>
        </w:rPr>
        <w:t>9.</w:t>
      </w:r>
      <w:r w:rsidR="00280A92">
        <w:rPr>
          <w:sz w:val="26"/>
          <w:szCs w:val="26"/>
        </w:rPr>
        <w:t>6</w:t>
      </w:r>
      <w:r w:rsidR="00280A92" w:rsidRPr="00CA33C5">
        <w:rPr>
          <w:sz w:val="26"/>
          <w:szCs w:val="26"/>
        </w:rPr>
        <w:t>.</w:t>
      </w:r>
      <w:r w:rsidR="00280A92">
        <w:rPr>
          <w:sz w:val="26"/>
          <w:szCs w:val="26"/>
        </w:rPr>
        <w:t xml:space="preserve"> </w:t>
      </w:r>
      <w:r w:rsidR="00280A92" w:rsidRPr="00BC4F53">
        <w:rPr>
          <w:sz w:val="26"/>
          <w:szCs w:val="26"/>
        </w:rPr>
        <w:t>La executarea</w:t>
      </w:r>
      <w:r w:rsidR="00280A92">
        <w:rPr>
          <w:sz w:val="26"/>
          <w:szCs w:val="26"/>
        </w:rPr>
        <w:t xml:space="preserve"> documentatiei in baza</w:t>
      </w:r>
      <w:r w:rsidR="00280A92" w:rsidRPr="00BC4F53">
        <w:rPr>
          <w:sz w:val="26"/>
          <w:szCs w:val="26"/>
        </w:rPr>
        <w:t xml:space="preserve"> măsurătorilor</w:t>
      </w:r>
      <w:r w:rsidR="00280A92">
        <w:rPr>
          <w:sz w:val="26"/>
          <w:szCs w:val="26"/>
        </w:rPr>
        <w:t>, prestator</w:t>
      </w:r>
      <w:r w:rsidR="00280A92" w:rsidRPr="00BC4F53">
        <w:rPr>
          <w:sz w:val="26"/>
          <w:szCs w:val="26"/>
        </w:rPr>
        <w:t>ul va indica:</w:t>
      </w:r>
    </w:p>
    <w:p w:rsidR="00280A92" w:rsidRPr="00BC4F53" w:rsidRDefault="00280A92" w:rsidP="00280A92">
      <w:pPr>
        <w:pStyle w:val="text"/>
        <w:numPr>
          <w:ilvl w:val="0"/>
          <w:numId w:val="44"/>
        </w:numPr>
        <w:rPr>
          <w:sz w:val="26"/>
          <w:szCs w:val="26"/>
        </w:rPr>
      </w:pPr>
      <w:r w:rsidRPr="00BC4F53">
        <w:rPr>
          <w:sz w:val="26"/>
          <w:szCs w:val="26"/>
        </w:rPr>
        <w:t>condiţiile în care s-au efectuat măsurătorile: turboagregate în funcţiune sau în repaus, construcţie în exploatare sau nu, regimul de exploatare, etc.;</w:t>
      </w:r>
    </w:p>
    <w:p w:rsidR="00280A92" w:rsidRPr="00BC4F53" w:rsidRDefault="00280A92" w:rsidP="00280A92">
      <w:pPr>
        <w:pStyle w:val="text"/>
        <w:numPr>
          <w:ilvl w:val="0"/>
          <w:numId w:val="44"/>
        </w:numPr>
        <w:rPr>
          <w:sz w:val="26"/>
          <w:szCs w:val="26"/>
        </w:rPr>
      </w:pPr>
      <w:r w:rsidRPr="00BC4F53">
        <w:rPr>
          <w:sz w:val="26"/>
          <w:szCs w:val="26"/>
        </w:rPr>
        <w:t>aparatura şi metodele ce s-au utilizat: cum au fost prelucrate observaţiile de teren, ce precizie s-a obţinut în urma compensărilor pe calculator pentru determinarea tasărilor / deplasărilor.</w:t>
      </w:r>
    </w:p>
    <w:p w:rsidR="00280A92" w:rsidRPr="00BC4F53" w:rsidRDefault="00280A92" w:rsidP="00280A92">
      <w:pPr>
        <w:pStyle w:val="text"/>
        <w:ind w:firstLine="360"/>
        <w:rPr>
          <w:sz w:val="26"/>
          <w:szCs w:val="26"/>
        </w:rPr>
      </w:pPr>
      <w:r w:rsidRPr="00BC4F53">
        <w:rPr>
          <w:sz w:val="26"/>
          <w:szCs w:val="26"/>
        </w:rPr>
        <w:t>Se vor indica expres:</w:t>
      </w:r>
    </w:p>
    <w:p w:rsidR="00280A92" w:rsidRPr="00BC4F53" w:rsidRDefault="00627C15" w:rsidP="00280A92">
      <w:pPr>
        <w:pStyle w:val="text"/>
        <w:numPr>
          <w:ilvl w:val="0"/>
          <w:numId w:val="45"/>
        </w:numPr>
        <w:ind w:left="851" w:hanging="284"/>
        <w:rPr>
          <w:sz w:val="26"/>
          <w:szCs w:val="26"/>
        </w:rPr>
      </w:pPr>
      <w:r>
        <w:rPr>
          <w:sz w:val="26"/>
          <w:szCs w:val="26"/>
        </w:rPr>
        <w:t xml:space="preserve">        </w:t>
      </w:r>
      <w:r w:rsidR="00280A92" w:rsidRPr="00BC4F53">
        <w:rPr>
          <w:sz w:val="26"/>
          <w:szCs w:val="26"/>
        </w:rPr>
        <w:t>perioada (pe zile şi ore) când s-au efectuat măsurătorile;</w:t>
      </w:r>
    </w:p>
    <w:p w:rsidR="00280A92" w:rsidRPr="00BC4F53" w:rsidRDefault="00280A92" w:rsidP="00280A92">
      <w:pPr>
        <w:pStyle w:val="text"/>
        <w:numPr>
          <w:ilvl w:val="0"/>
          <w:numId w:val="45"/>
        </w:numPr>
        <w:ind w:firstLine="207"/>
        <w:rPr>
          <w:sz w:val="26"/>
          <w:szCs w:val="26"/>
        </w:rPr>
      </w:pPr>
      <w:r w:rsidRPr="00BC4F53">
        <w:rPr>
          <w:sz w:val="26"/>
          <w:szCs w:val="26"/>
        </w:rPr>
        <w:t>temperatura aerului în interiorul halelor şi în exterior, după caz;</w:t>
      </w:r>
    </w:p>
    <w:p w:rsidR="00280A92" w:rsidRPr="00BC4F53" w:rsidRDefault="00280A92" w:rsidP="00280A92">
      <w:pPr>
        <w:pStyle w:val="text"/>
        <w:numPr>
          <w:ilvl w:val="0"/>
          <w:numId w:val="45"/>
        </w:numPr>
        <w:ind w:firstLine="207"/>
        <w:rPr>
          <w:sz w:val="26"/>
          <w:szCs w:val="26"/>
        </w:rPr>
      </w:pPr>
      <w:r w:rsidRPr="00BC4F53">
        <w:rPr>
          <w:sz w:val="26"/>
          <w:szCs w:val="26"/>
        </w:rPr>
        <w:t>direcţia şi intensitatea vântului în timpul observaţiilor;</w:t>
      </w:r>
    </w:p>
    <w:p w:rsidR="00280A92" w:rsidRDefault="00280A92" w:rsidP="00280A92">
      <w:pPr>
        <w:pStyle w:val="BodyText3"/>
        <w:spacing w:after="0"/>
        <w:jc w:val="both"/>
        <w:rPr>
          <w:sz w:val="26"/>
          <w:szCs w:val="26"/>
        </w:rPr>
      </w:pPr>
      <w:r w:rsidRPr="004711A0">
        <w:rPr>
          <w:sz w:val="26"/>
          <w:szCs w:val="26"/>
        </w:rPr>
        <w:tab/>
        <w:t>9.</w:t>
      </w:r>
      <w:r>
        <w:rPr>
          <w:sz w:val="26"/>
          <w:szCs w:val="26"/>
        </w:rPr>
        <w:t>7</w:t>
      </w:r>
      <w:r w:rsidRPr="004711A0">
        <w:rPr>
          <w:sz w:val="26"/>
          <w:szCs w:val="26"/>
        </w:rPr>
        <w:t>.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w:t>
      </w:r>
      <w:r>
        <w:rPr>
          <w:sz w:val="26"/>
          <w:szCs w:val="26"/>
        </w:rPr>
        <w:t>ediului pe care o incheie cu directorul fiecarei CTE beneficiara a serviciilor contractate anexa nr.4</w:t>
      </w:r>
      <w:r w:rsidRPr="004711A0">
        <w:rPr>
          <w:sz w:val="26"/>
          <w:szCs w:val="26"/>
        </w:rPr>
        <w:t>.</w:t>
      </w:r>
    </w:p>
    <w:p w:rsidR="00280A92" w:rsidRPr="00B150D0" w:rsidRDefault="00280A92" w:rsidP="00280A92">
      <w:pPr>
        <w:pStyle w:val="BodyTextIndent2"/>
        <w:ind w:firstLine="720"/>
        <w:rPr>
          <w:sz w:val="26"/>
          <w:szCs w:val="26"/>
          <w:lang w:val="ro-RO"/>
        </w:rPr>
      </w:pPr>
      <w:r w:rsidRPr="00B150D0">
        <w:rPr>
          <w:sz w:val="26"/>
          <w:szCs w:val="26"/>
        </w:rPr>
        <w:t>9.</w:t>
      </w:r>
      <w:r>
        <w:rPr>
          <w:sz w:val="26"/>
          <w:szCs w:val="26"/>
        </w:rPr>
        <w:t>8</w:t>
      </w:r>
      <w:r w:rsidR="00836F6B">
        <w:rPr>
          <w:sz w:val="26"/>
          <w:szCs w:val="26"/>
        </w:rPr>
        <w:t>.</w:t>
      </w:r>
      <w:r w:rsidRPr="00B150D0">
        <w:rPr>
          <w:sz w:val="26"/>
          <w:szCs w:val="26"/>
          <w:lang w:val="ro-RO"/>
        </w:rPr>
        <w:t xml:space="preserve"> Să trimită delegat competent pentru participarea la şedinţele de avizare din CTE–ELCEN, să facă şi să transmită beneficiarului modificările/completările menţionate în cadrul şedinţei de avizare în termen de maxim 10 zile lucrătoare de la data şedinţei, pe cheltuiala sa, dacă acestea sunt din vina sa. </w:t>
      </w:r>
    </w:p>
    <w:p w:rsidR="00280A92" w:rsidRPr="00B150D0" w:rsidRDefault="00280A92" w:rsidP="00280A92">
      <w:pPr>
        <w:pStyle w:val="BodyTextIndent2"/>
        <w:ind w:firstLine="900"/>
        <w:rPr>
          <w:sz w:val="26"/>
          <w:szCs w:val="26"/>
          <w:lang w:val="ro-RO"/>
        </w:rPr>
      </w:pPr>
      <w:r w:rsidRPr="00B150D0">
        <w:rPr>
          <w:sz w:val="26"/>
          <w:szCs w:val="26"/>
          <w:lang w:val="ro-RO"/>
        </w:rPr>
        <w:t>Neprezentarea pres</w:t>
      </w:r>
      <w:r>
        <w:rPr>
          <w:sz w:val="26"/>
          <w:szCs w:val="26"/>
          <w:lang w:val="ro-RO"/>
        </w:rPr>
        <w:t>tatorului la şedinţa de avizare</w:t>
      </w:r>
      <w:r w:rsidRPr="00B150D0">
        <w:rPr>
          <w:sz w:val="26"/>
          <w:szCs w:val="26"/>
          <w:lang w:val="ro-RO"/>
        </w:rPr>
        <w:t xml:space="preserve"> nu constituie motiv de refuz pentru punerea în aplicare a concluziilor şedinţelor de avizare, în termenul de mai sus. În această situaţie beneficiarul va transmite în scris observaţiile rezultate în şedinţele de avizare CTE–ELCEN.</w:t>
      </w:r>
    </w:p>
    <w:p w:rsidR="00280A92" w:rsidRPr="00B150D0" w:rsidRDefault="00280A92" w:rsidP="00280A92">
      <w:pPr>
        <w:rPr>
          <w:lang w:val="ro-RO"/>
        </w:rPr>
      </w:pPr>
    </w:p>
    <w:p w:rsidR="00280A92" w:rsidRPr="004711A0" w:rsidRDefault="00280A92" w:rsidP="00280A92">
      <w:pPr>
        <w:shd w:val="pct10" w:color="auto" w:fill="FFFFFF"/>
        <w:jc w:val="both"/>
        <w:rPr>
          <w:caps/>
          <w:sz w:val="26"/>
          <w:szCs w:val="26"/>
          <w:u w:val="single"/>
          <w:lang w:val="ro-RO"/>
        </w:rPr>
      </w:pPr>
      <w:r w:rsidRPr="004711A0">
        <w:rPr>
          <w:b/>
          <w:sz w:val="26"/>
          <w:szCs w:val="26"/>
          <w:lang w:val="ro-RO"/>
        </w:rPr>
        <w:t>CAP. 10</w:t>
      </w:r>
      <w:r w:rsidRPr="004711A0">
        <w:rPr>
          <w:b/>
          <w:caps/>
          <w:sz w:val="26"/>
          <w:szCs w:val="26"/>
          <w:lang w:val="ro-RO"/>
        </w:rPr>
        <w:t>.  obligaţiile achizitorului</w:t>
      </w:r>
    </w:p>
    <w:p w:rsidR="00280A92" w:rsidRPr="004711A0" w:rsidRDefault="00280A92" w:rsidP="00280A92">
      <w:pPr>
        <w:ind w:firstLine="720"/>
        <w:jc w:val="both"/>
        <w:rPr>
          <w:sz w:val="26"/>
          <w:szCs w:val="26"/>
          <w:lang w:val="ro-RO"/>
        </w:rPr>
      </w:pPr>
      <w:r w:rsidRPr="004711A0">
        <w:rPr>
          <w:sz w:val="26"/>
          <w:szCs w:val="26"/>
          <w:lang w:val="ro-RO"/>
        </w:rPr>
        <w:t xml:space="preserve">10.1 Să transmită prestatorului în termen de 15 zile lucrătoare de la primirea documentaţiei eventualele observaţii care condiţionează emiterea avizul </w:t>
      </w:r>
      <w:r>
        <w:rPr>
          <w:sz w:val="26"/>
          <w:szCs w:val="26"/>
          <w:lang w:val="ro-RO"/>
        </w:rPr>
        <w:t>CTE – ELCEN</w:t>
      </w:r>
      <w:r w:rsidRPr="004711A0">
        <w:rPr>
          <w:sz w:val="26"/>
          <w:szCs w:val="26"/>
          <w:lang w:val="ro-RO"/>
        </w:rPr>
        <w:t xml:space="preserve">. </w:t>
      </w:r>
    </w:p>
    <w:p w:rsidR="00280A92" w:rsidRPr="004711A0" w:rsidRDefault="00280A92" w:rsidP="00280A92">
      <w:pPr>
        <w:ind w:firstLine="720"/>
        <w:jc w:val="both"/>
        <w:rPr>
          <w:sz w:val="26"/>
          <w:szCs w:val="26"/>
          <w:lang w:val="ro-RO"/>
        </w:rPr>
      </w:pPr>
      <w:r w:rsidRPr="004711A0">
        <w:rPr>
          <w:sz w:val="26"/>
          <w:szCs w:val="26"/>
          <w:lang w:val="ro-RO"/>
        </w:rPr>
        <w:t xml:space="preserve">10.2 Să avizeze în </w:t>
      </w:r>
      <w:r>
        <w:rPr>
          <w:sz w:val="26"/>
          <w:szCs w:val="26"/>
          <w:lang w:val="ro-RO"/>
        </w:rPr>
        <w:t>CTE – ELCEN</w:t>
      </w:r>
      <w:r w:rsidRPr="004711A0">
        <w:rPr>
          <w:sz w:val="26"/>
          <w:szCs w:val="26"/>
          <w:lang w:val="ro-RO"/>
        </w:rPr>
        <w:t xml:space="preserve"> documentaţia după ce s-au stins eventualele observaţii şi să emită avizul în maximum 15 zile lu</w:t>
      </w:r>
      <w:r>
        <w:rPr>
          <w:sz w:val="26"/>
          <w:szCs w:val="26"/>
          <w:lang w:val="ro-RO"/>
        </w:rPr>
        <w:t>crătoare de la primirea acesteia</w:t>
      </w:r>
      <w:r w:rsidRPr="004711A0">
        <w:rPr>
          <w:sz w:val="26"/>
          <w:szCs w:val="26"/>
          <w:lang w:val="ro-RO"/>
        </w:rPr>
        <w:t>.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280A92" w:rsidRPr="004711A0" w:rsidRDefault="00280A92" w:rsidP="00280A92">
      <w:pPr>
        <w:pStyle w:val="BodyText"/>
        <w:ind w:firstLine="720"/>
        <w:rPr>
          <w:sz w:val="26"/>
          <w:szCs w:val="26"/>
          <w:lang w:val="ro-RO"/>
        </w:rPr>
      </w:pPr>
      <w:r>
        <w:rPr>
          <w:sz w:val="26"/>
          <w:szCs w:val="26"/>
          <w:lang w:val="ro-RO"/>
        </w:rPr>
        <w:t>10.3 Să achite facturile</w:t>
      </w:r>
      <w:r w:rsidRPr="004711A0">
        <w:rPr>
          <w:sz w:val="26"/>
          <w:szCs w:val="26"/>
          <w:lang w:val="ro-RO"/>
        </w:rPr>
        <w:t xml:space="preserve"> e</w:t>
      </w:r>
      <w:r>
        <w:rPr>
          <w:sz w:val="26"/>
          <w:szCs w:val="26"/>
          <w:lang w:val="ro-RO"/>
        </w:rPr>
        <w:t>mise de prestator în termen de 6</w:t>
      </w:r>
      <w:r w:rsidRPr="004711A0">
        <w:rPr>
          <w:sz w:val="26"/>
          <w:szCs w:val="26"/>
          <w:lang w:val="ro-RO"/>
        </w:rPr>
        <w:t>0 de zile calendaristice de la data înregistrării la achizitor, în baza documentelor menţionate la art.</w:t>
      </w:r>
      <w:r w:rsidR="00966EDE">
        <w:rPr>
          <w:sz w:val="26"/>
          <w:szCs w:val="26"/>
          <w:lang w:val="ro-RO"/>
        </w:rPr>
        <w:t>12.4</w:t>
      </w:r>
      <w:r w:rsidRPr="004711A0">
        <w:rPr>
          <w:sz w:val="26"/>
          <w:szCs w:val="26"/>
          <w:lang w:val="ro-RO"/>
        </w:rPr>
        <w:t>.</w:t>
      </w:r>
    </w:p>
    <w:p w:rsidR="00280A92" w:rsidRDefault="00280A92" w:rsidP="00280A92">
      <w:pPr>
        <w:pStyle w:val="BodyTextIndent"/>
        <w:rPr>
          <w:sz w:val="26"/>
          <w:szCs w:val="26"/>
          <w:lang w:val="ro-RO"/>
        </w:rPr>
      </w:pPr>
      <w:r w:rsidRPr="004711A0">
        <w:rPr>
          <w:sz w:val="26"/>
          <w:szCs w:val="26"/>
          <w:lang w:val="ro-RO"/>
        </w:rPr>
        <w:t>10.4 Să utilizeze documentaţia care face obiectul prezentului contract, numai pentru nevoile proprii ale achizitorului, să păstreze confidenţialitatea faţă de persoane fizice şi/sau</w:t>
      </w:r>
      <w:r w:rsidRPr="00C03903">
        <w:rPr>
          <w:sz w:val="26"/>
          <w:szCs w:val="26"/>
          <w:lang w:val="ro-RO"/>
        </w:rPr>
        <w:t xml:space="preserve"> juridice terţe şi să nu o înstrăineze fără acceptul scris al prestatorului.</w:t>
      </w:r>
    </w:p>
    <w:p w:rsidR="00EE6142" w:rsidRPr="00C03903" w:rsidRDefault="00107EA4" w:rsidP="00EE6142">
      <w:pPr>
        <w:pStyle w:val="BodyText"/>
        <w:rPr>
          <w:sz w:val="26"/>
          <w:szCs w:val="26"/>
          <w:lang w:val="ro-RO"/>
        </w:rPr>
      </w:pPr>
      <w:r>
        <w:rPr>
          <w:sz w:val="26"/>
          <w:szCs w:val="26"/>
          <w:lang w:val="ro-RO"/>
        </w:rPr>
        <w:tab/>
      </w:r>
    </w:p>
    <w:p w:rsidR="00EE6142" w:rsidRPr="00C27F89" w:rsidRDefault="00EE6142" w:rsidP="00EE6142">
      <w:pPr>
        <w:pStyle w:val="Heading1"/>
        <w:shd w:val="pct10" w:color="auto" w:fill="FFFFFF"/>
        <w:spacing w:after="120"/>
        <w:rPr>
          <w:smallCaps/>
          <w:sz w:val="26"/>
          <w:szCs w:val="26"/>
          <w:lang w:val="ro-RO"/>
        </w:rPr>
      </w:pPr>
      <w:r>
        <w:rPr>
          <w:smallCaps/>
          <w:sz w:val="26"/>
          <w:szCs w:val="26"/>
          <w:lang w:val="ro-RO"/>
        </w:rPr>
        <w:t>CAP.11</w:t>
      </w:r>
      <w:r w:rsidRPr="00C27F89">
        <w:rPr>
          <w:smallCaps/>
          <w:sz w:val="26"/>
          <w:szCs w:val="26"/>
          <w:lang w:val="ro-RO"/>
        </w:rPr>
        <w:t xml:space="preserve"> GARANŢII ŞI RESPONSABILITĂŢI</w:t>
      </w:r>
    </w:p>
    <w:p w:rsidR="00EE6142" w:rsidRPr="002511A0" w:rsidRDefault="00EE6142" w:rsidP="00EE6142">
      <w:pPr>
        <w:pStyle w:val="BodyText"/>
        <w:ind w:firstLine="720"/>
        <w:rPr>
          <w:sz w:val="26"/>
          <w:szCs w:val="26"/>
          <w:lang w:val="ro-RO"/>
        </w:rPr>
      </w:pPr>
      <w:r w:rsidRPr="005D2BBA">
        <w:rPr>
          <w:sz w:val="26"/>
          <w:szCs w:val="26"/>
          <w:lang w:val="ro-RO"/>
        </w:rPr>
        <w:t>11.1 Pentru garantarea calităţii, cantităţii şi realizării în termenul stabilit a prezentului contract, se prevede o garanţie de bun</w:t>
      </w:r>
      <w:r>
        <w:rPr>
          <w:sz w:val="26"/>
          <w:szCs w:val="26"/>
          <w:lang w:val="ro-RO"/>
        </w:rPr>
        <w:t xml:space="preserve">ă execuţie de </w:t>
      </w:r>
      <w:r w:rsidRPr="0068224D">
        <w:rPr>
          <w:b/>
          <w:sz w:val="26"/>
          <w:szCs w:val="26"/>
          <w:lang w:val="ro-RO"/>
        </w:rPr>
        <w:t>5%</w:t>
      </w:r>
      <w:r w:rsidRPr="005D2BBA">
        <w:rPr>
          <w:sz w:val="26"/>
          <w:szCs w:val="26"/>
          <w:lang w:val="ro-RO"/>
        </w:rPr>
        <w:t xml:space="preserve"> din valoarea contractului, fără TVA, însemnând:</w:t>
      </w:r>
      <w:r>
        <w:rPr>
          <w:sz w:val="26"/>
          <w:szCs w:val="26"/>
          <w:lang w:val="ro-RO"/>
        </w:rPr>
        <w:t xml:space="preserve"> _______________</w:t>
      </w:r>
      <w:r w:rsidRPr="005D2BBA">
        <w:rPr>
          <w:sz w:val="26"/>
          <w:szCs w:val="26"/>
          <w:lang w:val="ro-RO"/>
        </w:rPr>
        <w:t xml:space="preserve"> lei (în cifre), </w:t>
      </w:r>
      <w:r>
        <w:rPr>
          <w:sz w:val="26"/>
          <w:szCs w:val="26"/>
          <w:lang w:val="it-IT"/>
        </w:rPr>
        <w:t>_________________</w:t>
      </w:r>
      <w:r w:rsidRPr="008547F5">
        <w:rPr>
          <w:sz w:val="26"/>
          <w:szCs w:val="26"/>
          <w:lang w:val="it-IT"/>
        </w:rPr>
        <w:t xml:space="preserve"> (în litere).</w:t>
      </w:r>
    </w:p>
    <w:p w:rsidR="00EE6142" w:rsidRPr="005D2BBA" w:rsidRDefault="00EE6142" w:rsidP="00EE6142">
      <w:pPr>
        <w:ind w:firstLine="720"/>
        <w:jc w:val="both"/>
        <w:rPr>
          <w:sz w:val="16"/>
          <w:szCs w:val="16"/>
          <w:lang w:val="ro-RO"/>
        </w:rPr>
      </w:pPr>
    </w:p>
    <w:p w:rsidR="00EE6142" w:rsidRPr="000F3794" w:rsidRDefault="00EE6142" w:rsidP="00EE6142">
      <w:pPr>
        <w:pStyle w:val="BodyText"/>
        <w:ind w:firstLine="720"/>
        <w:rPr>
          <w:sz w:val="26"/>
          <w:szCs w:val="26"/>
          <w:lang w:val="ro-RO"/>
        </w:rPr>
      </w:pPr>
      <w:r w:rsidRPr="005D2BBA">
        <w:rPr>
          <w:sz w:val="26"/>
          <w:szCs w:val="26"/>
          <w:lang w:val="ro-RO"/>
        </w:rPr>
        <w:t xml:space="preserve">11.2. </w:t>
      </w:r>
      <w:r w:rsidRPr="000F3794">
        <w:rPr>
          <w:sz w:val="26"/>
          <w:szCs w:val="26"/>
          <w:lang w:val="ro-RO"/>
        </w:rPr>
        <w:t>Constituirea garanţiei de bună execuţie se face prin</w:t>
      </w:r>
      <w:r>
        <w:rPr>
          <w:sz w:val="26"/>
          <w:szCs w:val="26"/>
          <w:lang w:val="ro-RO"/>
        </w:rPr>
        <w:t>:</w:t>
      </w:r>
      <w:r w:rsidRPr="000F3794">
        <w:rPr>
          <w:sz w:val="26"/>
          <w:szCs w:val="26"/>
          <w:lang w:val="ro-RO"/>
        </w:rPr>
        <w:t xml:space="preserve"> </w:t>
      </w:r>
    </w:p>
    <w:p w:rsidR="00EE6142" w:rsidRPr="000F3794" w:rsidRDefault="00EE6142" w:rsidP="00EE6142">
      <w:pPr>
        <w:pStyle w:val="BodyText"/>
        <w:rPr>
          <w:sz w:val="26"/>
          <w:szCs w:val="26"/>
          <w:lang w:val="ro-RO"/>
        </w:rPr>
      </w:pPr>
      <w:r w:rsidRPr="000F3794">
        <w:rPr>
          <w:sz w:val="26"/>
          <w:szCs w:val="26"/>
          <w:lang w:val="ro-RO"/>
        </w:rPr>
        <w:lastRenderedPageBreak/>
        <w:t>__________________________________________________________________________________________________________________________________________</w:t>
      </w:r>
      <w:r>
        <w:rPr>
          <w:sz w:val="26"/>
          <w:szCs w:val="26"/>
          <w:lang w:val="ro-RO"/>
        </w:rPr>
        <w:t>_____</w:t>
      </w:r>
      <w:r w:rsidRPr="000F3794">
        <w:rPr>
          <w:sz w:val="26"/>
          <w:szCs w:val="26"/>
          <w:lang w:val="ro-RO"/>
        </w:rPr>
        <w:t>____</w:t>
      </w:r>
    </w:p>
    <w:p w:rsidR="00EE6142" w:rsidRPr="00106AD8" w:rsidRDefault="00EE6142" w:rsidP="00EE6142">
      <w:pPr>
        <w:pStyle w:val="BodyText"/>
        <w:ind w:firstLine="720"/>
        <w:rPr>
          <w:sz w:val="22"/>
          <w:szCs w:val="22"/>
          <w:lang w:val="ro-RO"/>
        </w:rPr>
      </w:pPr>
      <w:r w:rsidRPr="00106AD8">
        <w:rPr>
          <w:sz w:val="22"/>
          <w:szCs w:val="22"/>
          <w:lang w:val="ro-RO"/>
        </w:rPr>
        <w:t>se va preciza unul din cele 3</w:t>
      </w:r>
      <w:r w:rsidRPr="00106AD8">
        <w:rPr>
          <w:color w:val="FF0000"/>
          <w:sz w:val="22"/>
          <w:szCs w:val="22"/>
          <w:lang w:val="ro-RO"/>
        </w:rPr>
        <w:t xml:space="preserve"> </w:t>
      </w:r>
      <w:r w:rsidRPr="00106AD8">
        <w:rPr>
          <w:sz w:val="22"/>
          <w:szCs w:val="22"/>
          <w:lang w:val="ro-RO"/>
        </w:rPr>
        <w:t>moduri de constituire menţionate în documentaţia de atribuire, stabilit de prestator prin oferta sa şi convenit cu achizitorul şi anume:</w:t>
      </w:r>
    </w:p>
    <w:p w:rsidR="0068224D" w:rsidRPr="0068224D" w:rsidRDefault="00EE6142" w:rsidP="0068224D">
      <w:pPr>
        <w:pStyle w:val="BodyText"/>
        <w:rPr>
          <w:bCs/>
          <w:color w:val="000000" w:themeColor="text1"/>
          <w:sz w:val="24"/>
          <w:szCs w:val="24"/>
          <w:lang w:val="ro-RO"/>
        </w:rPr>
      </w:pPr>
      <w:r w:rsidRPr="00106AD8">
        <w:rPr>
          <w:bCs/>
          <w:color w:val="4F81BD"/>
          <w:sz w:val="22"/>
          <w:szCs w:val="22"/>
          <w:lang w:val="ro-RO"/>
        </w:rPr>
        <w:tab/>
      </w:r>
      <w:r w:rsidR="0068224D" w:rsidRPr="0068224D">
        <w:rPr>
          <w:bCs/>
          <w:color w:val="000000" w:themeColor="text1"/>
          <w:sz w:val="24"/>
          <w:szCs w:val="24"/>
          <w:lang w:val="ro-RO"/>
        </w:rPr>
        <w:t xml:space="preserve">a) </w:t>
      </w:r>
      <w:r w:rsidR="0068224D" w:rsidRPr="0068224D">
        <w:rPr>
          <w:color w:val="000000" w:themeColor="text1"/>
          <w:sz w:val="24"/>
          <w:szCs w:val="24"/>
          <w:lang w:val="ro-RO"/>
        </w:rPr>
        <w:t>virament bancar in contul beneficiarului mentionat la capitolul 1, sau</w:t>
      </w:r>
      <w:r w:rsidR="0068224D" w:rsidRPr="0068224D">
        <w:rPr>
          <w:bCs/>
          <w:color w:val="000000" w:themeColor="text1"/>
          <w:sz w:val="24"/>
          <w:szCs w:val="24"/>
          <w:lang w:val="ro-RO"/>
        </w:rPr>
        <w:tab/>
      </w:r>
    </w:p>
    <w:p w:rsidR="0068224D" w:rsidRPr="0068224D" w:rsidRDefault="0068224D" w:rsidP="0068224D">
      <w:pPr>
        <w:pStyle w:val="BodyText"/>
        <w:rPr>
          <w:bCs/>
          <w:color w:val="000000" w:themeColor="text1"/>
          <w:sz w:val="24"/>
          <w:szCs w:val="24"/>
          <w:lang w:val="ro-RO"/>
        </w:rPr>
      </w:pPr>
      <w:r w:rsidRPr="0068224D">
        <w:rPr>
          <w:bCs/>
          <w:color w:val="000000" w:themeColor="text1"/>
          <w:sz w:val="24"/>
          <w:szCs w:val="24"/>
          <w:lang w:val="ro-RO"/>
        </w:rPr>
        <w:tab/>
        <w:t xml:space="preserve">b) </w:t>
      </w:r>
      <w:r w:rsidRPr="0068224D">
        <w:rPr>
          <w:bCs/>
          <w:color w:val="000000" w:themeColor="text1"/>
          <w:sz w:val="24"/>
          <w:szCs w:val="24"/>
        </w:rPr>
        <w:t xml:space="preserve">instrument de garantare </w:t>
      </w:r>
      <w:r w:rsidRPr="0068224D">
        <w:rPr>
          <w:color w:val="000000" w:themeColor="text1"/>
          <w:sz w:val="24"/>
          <w:szCs w:val="24"/>
          <w:lang w:val="ro-RO"/>
        </w:rPr>
        <w:t>emis de o instituţie de credit din România sau din alt stat sau de o societate de asigurări, în condiţiile legii</w:t>
      </w:r>
      <w:r w:rsidRPr="0068224D">
        <w:rPr>
          <w:bCs/>
          <w:color w:val="000000" w:themeColor="text1"/>
          <w:sz w:val="24"/>
          <w:szCs w:val="24"/>
          <w:lang w:val="ro-RO"/>
        </w:rPr>
        <w:t xml:space="preserve">, </w:t>
      </w:r>
      <w:r w:rsidRPr="0068224D">
        <w:rPr>
          <w:color w:val="000000" w:themeColor="text1"/>
          <w:sz w:val="24"/>
          <w:szCs w:val="24"/>
        </w:rPr>
        <w:t xml:space="preserve">prezentat în original de către contractant, </w:t>
      </w:r>
      <w:r w:rsidRPr="0068224D">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68224D">
        <w:rPr>
          <w:color w:val="000000" w:themeColor="text1"/>
          <w:sz w:val="24"/>
          <w:szCs w:val="24"/>
        </w:rPr>
        <w:t xml:space="preserve">. </w:t>
      </w:r>
      <w:r w:rsidRPr="0068224D">
        <w:rPr>
          <w:bCs/>
          <w:color w:val="000000" w:themeColor="text1"/>
          <w:sz w:val="24"/>
          <w:szCs w:val="24"/>
        </w:rPr>
        <w:t xml:space="preserve">Valabilitatea instrumentului de garantare trebuie </w:t>
      </w:r>
      <w:proofErr w:type="gramStart"/>
      <w:r w:rsidRPr="0068224D">
        <w:rPr>
          <w:bCs/>
          <w:color w:val="000000" w:themeColor="text1"/>
          <w:sz w:val="24"/>
          <w:szCs w:val="24"/>
        </w:rPr>
        <w:t>sa</w:t>
      </w:r>
      <w:proofErr w:type="gramEnd"/>
      <w:r w:rsidRPr="0068224D">
        <w:rPr>
          <w:bCs/>
          <w:color w:val="000000" w:themeColor="text1"/>
          <w:sz w:val="24"/>
          <w:szCs w:val="24"/>
        </w:rPr>
        <w:t xml:space="preserve"> depaseasca cu minim 30 de zile durata de prestare a serviciilor </w:t>
      </w:r>
      <w:r w:rsidRPr="0068224D">
        <w:rPr>
          <w:bCs/>
          <w:color w:val="000000" w:themeColor="text1"/>
          <w:sz w:val="24"/>
          <w:szCs w:val="24"/>
          <w:lang w:val="ro-RO"/>
        </w:rPr>
        <w:t>contractate durata contractului</w:t>
      </w:r>
      <w:r w:rsidRPr="0068224D">
        <w:rPr>
          <w:bCs/>
          <w:color w:val="000000" w:themeColor="text1"/>
          <w:sz w:val="24"/>
          <w:szCs w:val="24"/>
        </w:rPr>
        <w:t xml:space="preserve">. </w:t>
      </w:r>
      <w:r w:rsidRPr="0068224D">
        <w:rPr>
          <w:bCs/>
          <w:color w:val="000000" w:themeColor="text1"/>
          <w:sz w:val="24"/>
          <w:szCs w:val="24"/>
          <w:lang w:val="ro-RO"/>
        </w:rPr>
        <w:t>In cazul in care contractul nu se finalizeaza in perioada de valabilitate a  instrumentului de garantare, valabilitatea acestuia  se va prelungi  corespunzator de catre prestator; sau</w:t>
      </w:r>
    </w:p>
    <w:p w:rsidR="003904D6" w:rsidRDefault="0068224D" w:rsidP="0068224D">
      <w:pPr>
        <w:pStyle w:val="BodyText"/>
        <w:rPr>
          <w:bCs/>
          <w:color w:val="000000" w:themeColor="text1"/>
          <w:sz w:val="24"/>
          <w:szCs w:val="24"/>
          <w:lang w:val="ro-RO"/>
        </w:rPr>
      </w:pPr>
      <w:r w:rsidRPr="0068224D">
        <w:rPr>
          <w:bCs/>
          <w:color w:val="000000" w:themeColor="text1"/>
          <w:sz w:val="24"/>
          <w:szCs w:val="24"/>
          <w:lang w:val="ro-RO"/>
        </w:rPr>
        <w:t xml:space="preserve">            c) depunerea la casieria achizitorului, în numera</w:t>
      </w:r>
      <w:r w:rsidR="003904D6">
        <w:rPr>
          <w:bCs/>
          <w:color w:val="000000" w:themeColor="text1"/>
          <w:sz w:val="24"/>
          <w:szCs w:val="24"/>
          <w:lang w:val="ro-RO"/>
        </w:rPr>
        <w:t>r).</w:t>
      </w:r>
    </w:p>
    <w:p w:rsidR="00EE6142" w:rsidRPr="00605099" w:rsidRDefault="0068224D" w:rsidP="0068224D">
      <w:pPr>
        <w:pStyle w:val="BodyText"/>
        <w:rPr>
          <w:sz w:val="22"/>
          <w:szCs w:val="22"/>
          <w:lang w:val="ro-RO"/>
        </w:rPr>
      </w:pPr>
      <w:r>
        <w:rPr>
          <w:bCs/>
          <w:sz w:val="26"/>
          <w:szCs w:val="26"/>
          <w:lang w:val="ro-RO"/>
        </w:rPr>
        <w:t xml:space="preserve">           </w:t>
      </w:r>
      <w:r w:rsidR="00EE6142" w:rsidRPr="00901C52">
        <w:rPr>
          <w:sz w:val="26"/>
          <w:szCs w:val="26"/>
          <w:lang w:val="ro-RO"/>
        </w:rPr>
        <w:t>În cazul în care contractantul nu prezintă dovada constituirii</w:t>
      </w:r>
      <w:r w:rsidR="00EE6142" w:rsidRPr="00605099">
        <w:rPr>
          <w:sz w:val="26"/>
          <w:szCs w:val="26"/>
          <w:lang w:val="ro-RO"/>
        </w:rPr>
        <w:t xml:space="preserve"> garanţiei de bună execuţie în forma convenită în termen de </w:t>
      </w:r>
      <w:r w:rsidR="00EE6142">
        <w:rPr>
          <w:sz w:val="26"/>
          <w:szCs w:val="26"/>
          <w:lang w:val="ro-RO"/>
        </w:rPr>
        <w:t>5</w:t>
      </w:r>
      <w:r w:rsidR="00EE6142" w:rsidRPr="00C168EF">
        <w:rPr>
          <w:sz w:val="26"/>
          <w:szCs w:val="26"/>
          <w:lang w:val="ro-RO"/>
        </w:rPr>
        <w:t xml:space="preserve"> zile </w:t>
      </w:r>
      <w:r w:rsidR="00EE6142">
        <w:rPr>
          <w:sz w:val="26"/>
          <w:szCs w:val="26"/>
          <w:lang w:val="ro-RO"/>
        </w:rPr>
        <w:t xml:space="preserve">lucratoare </w:t>
      </w:r>
      <w:r w:rsidR="00EE6142" w:rsidRPr="00605099">
        <w:rPr>
          <w:sz w:val="26"/>
          <w:szCs w:val="26"/>
          <w:lang w:val="ro-RO"/>
        </w:rPr>
        <w:t>de la data perfectării contractului, achizitorul va considera contractul rezolvit de plin drept, cu notificare prealabilă.</w:t>
      </w:r>
    </w:p>
    <w:p w:rsidR="0068224D" w:rsidRDefault="00EE6142" w:rsidP="0068224D">
      <w:pPr>
        <w:pStyle w:val="BodyText"/>
        <w:ind w:firstLine="720"/>
        <w:rPr>
          <w:sz w:val="26"/>
          <w:szCs w:val="26"/>
          <w:lang w:val="ro-RO"/>
        </w:rPr>
      </w:pPr>
      <w:r w:rsidRPr="00901C52">
        <w:rPr>
          <w:sz w:val="26"/>
          <w:szCs w:val="26"/>
          <w:lang w:val="ro-RO"/>
        </w:rPr>
        <w:t xml:space="preserve">11.3. </w:t>
      </w:r>
      <w:r w:rsidR="0068224D" w:rsidRPr="00384F73">
        <w:rPr>
          <w:sz w:val="26"/>
          <w:szCs w:val="26"/>
          <w:lang w:val="ro-RO"/>
        </w:rPr>
        <w:t>Restituirea garanţiei de bună execuţie la prestator sau notificarea către agentul bancar sau catre societatea de asigurari, se</w:t>
      </w:r>
      <w:r w:rsidR="0068224D">
        <w:rPr>
          <w:sz w:val="26"/>
          <w:szCs w:val="26"/>
          <w:lang w:val="ro-RO"/>
        </w:rPr>
        <w:t xml:space="preserve"> face dupa indeplinirea tuturor obligatiilor asumate de catre prestator, </w:t>
      </w:r>
      <w:r w:rsidR="0068224D" w:rsidRPr="00091642">
        <w:rPr>
          <w:sz w:val="26"/>
          <w:szCs w:val="26"/>
          <w:lang w:val="ro-RO"/>
        </w:rPr>
        <w:t xml:space="preserve">în termen 14 zile de la data </w:t>
      </w:r>
      <w:r w:rsidR="0068224D">
        <w:rPr>
          <w:sz w:val="26"/>
          <w:szCs w:val="26"/>
          <w:lang w:val="ro-RO"/>
        </w:rPr>
        <w:t xml:space="preserve">finalizarea </w:t>
      </w:r>
      <w:r w:rsidR="0068224D" w:rsidRPr="007F5B7D">
        <w:rPr>
          <w:sz w:val="26"/>
          <w:szCs w:val="26"/>
          <w:lang w:val="ro-RO"/>
        </w:rPr>
        <w:t>prestării serviciilor</w:t>
      </w:r>
      <w:r w:rsidR="001E7BA5">
        <w:rPr>
          <w:sz w:val="26"/>
          <w:szCs w:val="26"/>
          <w:lang w:val="ro-RO"/>
        </w:rPr>
        <w:t>,</w:t>
      </w:r>
      <w:r w:rsidR="0068224D" w:rsidRPr="00091642">
        <w:rPr>
          <w:sz w:val="26"/>
          <w:szCs w:val="26"/>
          <w:lang w:val="ro-RO"/>
        </w:rPr>
        <w:t xml:space="preserve"> dacă achizitorul nu a ridicat până la acea dată pretenţii asupra ei</w:t>
      </w:r>
      <w:r w:rsidR="003E14D6">
        <w:rPr>
          <w:sz w:val="26"/>
          <w:szCs w:val="26"/>
          <w:lang w:val="ro-RO"/>
        </w:rPr>
        <w:t>.</w:t>
      </w:r>
    </w:p>
    <w:p w:rsidR="003E14D6" w:rsidRDefault="003E14D6" w:rsidP="003E14D6">
      <w:pPr>
        <w:pStyle w:val="BodyText"/>
        <w:ind w:firstLine="720"/>
        <w:rPr>
          <w:sz w:val="26"/>
          <w:szCs w:val="26"/>
          <w:lang w:val="ro-RO"/>
        </w:rPr>
      </w:pPr>
      <w:r>
        <w:rPr>
          <w:sz w:val="26"/>
          <w:szCs w:val="26"/>
          <w:lang w:val="ro-RO"/>
        </w:rPr>
        <w:t xml:space="preserve">11.4. Prestatorul garantează </w:t>
      </w:r>
      <w:r w:rsidR="00966EDE">
        <w:rPr>
          <w:sz w:val="26"/>
          <w:szCs w:val="26"/>
          <w:lang w:val="ro-RO"/>
        </w:rPr>
        <w:t>pr</w:t>
      </w:r>
      <w:r w:rsidR="0040415C">
        <w:rPr>
          <w:sz w:val="26"/>
          <w:szCs w:val="26"/>
          <w:lang w:val="ro-RO"/>
        </w:rPr>
        <w:t>e</w:t>
      </w:r>
      <w:r w:rsidR="00966EDE">
        <w:rPr>
          <w:sz w:val="26"/>
          <w:szCs w:val="26"/>
          <w:lang w:val="ro-RO"/>
        </w:rPr>
        <w:t xml:space="preserve">starea </w:t>
      </w:r>
      <w:r>
        <w:rPr>
          <w:sz w:val="26"/>
          <w:szCs w:val="26"/>
          <w:lang w:val="ro-RO"/>
        </w:rPr>
        <w:t>serviciilor fără neconformităţi faţă de documentaţia pe care şi-o procură sau o preia de la achizitor (conform prezentului contract).</w:t>
      </w:r>
    </w:p>
    <w:p w:rsidR="003E14D6" w:rsidRDefault="003E14D6" w:rsidP="003E14D6">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3E14D6" w:rsidRDefault="003E14D6" w:rsidP="003E14D6">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3E14D6" w:rsidRDefault="003E14D6" w:rsidP="003E14D6">
      <w:pPr>
        <w:pStyle w:val="BodyText"/>
        <w:rPr>
          <w:sz w:val="26"/>
          <w:szCs w:val="26"/>
          <w:lang w:val="ro-RO"/>
        </w:rPr>
      </w:pPr>
      <w:r>
        <w:rPr>
          <w:sz w:val="26"/>
          <w:szCs w:val="26"/>
          <w:lang w:val="ro-RO"/>
        </w:rPr>
        <w:tab/>
        <w:t>11</w:t>
      </w:r>
      <w:r w:rsidR="0040415C">
        <w:rPr>
          <w:sz w:val="26"/>
          <w:szCs w:val="26"/>
          <w:lang w:val="ro-RO"/>
        </w:rPr>
        <w:t>.5</w:t>
      </w:r>
      <w:r>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3E14D6" w:rsidRDefault="003E14D6" w:rsidP="003E14D6">
      <w:pPr>
        <w:jc w:val="both"/>
        <w:rPr>
          <w:b/>
          <w:color w:val="000000"/>
          <w:sz w:val="26"/>
          <w:szCs w:val="26"/>
          <w:u w:val="single"/>
          <w:lang w:val="ro-RO"/>
        </w:rPr>
      </w:pPr>
    </w:p>
    <w:p w:rsidR="00A91395" w:rsidRPr="007821C9" w:rsidRDefault="00A91395" w:rsidP="00A91395">
      <w:pPr>
        <w:jc w:val="both"/>
        <w:rPr>
          <w:b/>
          <w:color w:val="000000"/>
          <w:sz w:val="26"/>
          <w:szCs w:val="26"/>
          <w:u w:val="single"/>
          <w:lang w:val="ro-RO"/>
        </w:rPr>
      </w:pPr>
      <w:r w:rsidRPr="007821C9">
        <w:rPr>
          <w:b/>
          <w:color w:val="000000"/>
          <w:sz w:val="26"/>
          <w:szCs w:val="26"/>
          <w:u w:val="single"/>
          <w:lang w:val="ro-RO"/>
        </w:rPr>
        <w:t xml:space="preserve">Clauze specifice </w:t>
      </w:r>
    </w:p>
    <w:p w:rsidR="00A91395" w:rsidRDefault="00A91395" w:rsidP="00A91395">
      <w:pPr>
        <w:pStyle w:val="Heading1"/>
        <w:shd w:val="pct10" w:color="auto" w:fill="FFFFFF"/>
        <w:spacing w:after="120"/>
        <w:rPr>
          <w:smallCaps/>
          <w:sz w:val="26"/>
          <w:szCs w:val="26"/>
          <w:lang w:val="ro-RO"/>
        </w:rPr>
      </w:pPr>
      <w:r>
        <w:rPr>
          <w:smallCaps/>
          <w:sz w:val="26"/>
          <w:szCs w:val="26"/>
          <w:lang w:val="ro-RO"/>
        </w:rPr>
        <w:t>CAP.12. CONDIŢII DE PLATĂ ŞI DECONTARE</w:t>
      </w:r>
    </w:p>
    <w:p w:rsidR="00A91395" w:rsidRDefault="00A91395" w:rsidP="00A91395">
      <w:pPr>
        <w:pStyle w:val="BodyText"/>
        <w:ind w:firstLine="720"/>
        <w:rPr>
          <w:sz w:val="26"/>
          <w:szCs w:val="26"/>
          <w:lang w:val="ro-RO"/>
        </w:rPr>
      </w:pPr>
      <w:r>
        <w:rPr>
          <w:sz w:val="26"/>
          <w:szCs w:val="26"/>
          <w:lang w:val="ro-RO"/>
        </w:rPr>
        <w:t>1</w:t>
      </w:r>
      <w:r w:rsidR="00682651">
        <w:rPr>
          <w:sz w:val="26"/>
          <w:szCs w:val="26"/>
          <w:lang w:val="ro-RO"/>
        </w:rPr>
        <w:t>2</w:t>
      </w:r>
      <w:r>
        <w:rPr>
          <w:sz w:val="26"/>
          <w:szCs w:val="26"/>
          <w:lang w:val="ro-RO"/>
        </w:rPr>
        <w:t xml:space="preserve">.1. Plăţile se fac de către achizitor prin OP conform reglementărilor legale în vigoare, în lei, în contul prestatorului, după confirmarea de către achizitor a realizării serviciilor conform detalierii din anexa 1, predate oficial de prestator. </w:t>
      </w:r>
    </w:p>
    <w:p w:rsidR="00A91395" w:rsidRDefault="00A91395" w:rsidP="00A91395">
      <w:pPr>
        <w:pStyle w:val="BodyText"/>
        <w:ind w:firstLine="720"/>
        <w:rPr>
          <w:sz w:val="26"/>
          <w:szCs w:val="26"/>
          <w:lang w:val="ro-RO"/>
        </w:rPr>
      </w:pPr>
      <w:r>
        <w:rPr>
          <w:sz w:val="26"/>
          <w:szCs w:val="26"/>
          <w:lang w:val="ro-RO"/>
        </w:rPr>
        <w:t>1</w:t>
      </w:r>
      <w:r w:rsidR="00682651">
        <w:rPr>
          <w:sz w:val="26"/>
          <w:szCs w:val="26"/>
          <w:lang w:val="ro-RO"/>
        </w:rPr>
        <w:t>2</w:t>
      </w:r>
      <w:r>
        <w:rPr>
          <w:sz w:val="26"/>
          <w:szCs w:val="26"/>
          <w:lang w:val="ro-RO"/>
        </w:rPr>
        <w:t>.2. Termenul de scadenţă pentru plata facturilor introduse de prestator, este de 60 de zile calendaristice de la data înregistrării la sediul a</w:t>
      </w:r>
      <w:r w:rsidR="00CF7E7D">
        <w:rPr>
          <w:sz w:val="26"/>
          <w:szCs w:val="26"/>
          <w:lang w:val="ro-RO"/>
        </w:rPr>
        <w:t xml:space="preserve">chizitorului a facturilor şi a </w:t>
      </w:r>
      <w:r>
        <w:rPr>
          <w:sz w:val="26"/>
          <w:szCs w:val="26"/>
          <w:lang w:val="ro-RO"/>
        </w:rPr>
        <w:t>documentelor justificative de plată menţionate la art.1</w:t>
      </w:r>
      <w:r w:rsidR="00682651">
        <w:rPr>
          <w:sz w:val="26"/>
          <w:szCs w:val="26"/>
          <w:lang w:val="ro-RO"/>
        </w:rPr>
        <w:t>2</w:t>
      </w:r>
      <w:r>
        <w:rPr>
          <w:sz w:val="26"/>
          <w:szCs w:val="26"/>
          <w:lang w:val="ro-RO"/>
        </w:rPr>
        <w:t xml:space="preserve">.4. </w:t>
      </w:r>
    </w:p>
    <w:p w:rsidR="00A91395" w:rsidRDefault="00A91395" w:rsidP="00A91395">
      <w:pPr>
        <w:pStyle w:val="BodyText"/>
        <w:ind w:firstLine="720"/>
        <w:rPr>
          <w:sz w:val="26"/>
          <w:szCs w:val="26"/>
          <w:lang w:val="ro-RO"/>
        </w:rPr>
      </w:pPr>
      <w:r>
        <w:rPr>
          <w:sz w:val="26"/>
          <w:szCs w:val="26"/>
          <w:lang w:val="ro-RO"/>
        </w:rPr>
        <w:t>1</w:t>
      </w:r>
      <w:r w:rsidR="00682651">
        <w:rPr>
          <w:sz w:val="26"/>
          <w:szCs w:val="26"/>
          <w:lang w:val="ro-RO"/>
        </w:rPr>
        <w:t>2</w:t>
      </w:r>
      <w:r>
        <w:rPr>
          <w:sz w:val="26"/>
          <w:szCs w:val="26"/>
          <w:lang w:val="ro-RO"/>
        </w:rPr>
        <w:t>.3.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A91395" w:rsidRDefault="00A91395" w:rsidP="00A91395">
      <w:pPr>
        <w:pStyle w:val="BodyText"/>
        <w:ind w:firstLine="720"/>
        <w:rPr>
          <w:sz w:val="26"/>
          <w:szCs w:val="26"/>
          <w:lang w:val="ro-RO"/>
        </w:rPr>
      </w:pPr>
      <w:r>
        <w:rPr>
          <w:sz w:val="26"/>
          <w:szCs w:val="26"/>
          <w:lang w:val="ro-RO"/>
        </w:rPr>
        <w:t>1</w:t>
      </w:r>
      <w:r w:rsidR="00682651">
        <w:rPr>
          <w:sz w:val="26"/>
          <w:szCs w:val="26"/>
          <w:lang w:val="ro-RO"/>
        </w:rPr>
        <w:t>2</w:t>
      </w:r>
      <w:r>
        <w:rPr>
          <w:sz w:val="26"/>
          <w:szCs w:val="26"/>
          <w:lang w:val="ro-RO"/>
        </w:rPr>
        <w:t>.4. Documentele pe baza cărora se efectuează plăţile sunt:</w:t>
      </w:r>
    </w:p>
    <w:p w:rsidR="00A91395" w:rsidRDefault="00A91395" w:rsidP="00A91395">
      <w:pPr>
        <w:pStyle w:val="BodyText"/>
        <w:ind w:firstLine="720"/>
        <w:rPr>
          <w:sz w:val="26"/>
          <w:szCs w:val="26"/>
          <w:lang w:val="ro-RO"/>
        </w:rPr>
      </w:pPr>
      <w:r>
        <w:rPr>
          <w:sz w:val="26"/>
          <w:szCs w:val="26"/>
          <w:lang w:val="ro-RO"/>
        </w:rPr>
        <w:t>-  factura emisă de prestator şi confirmată de primire de achizitor cu număr de înregistrare;</w:t>
      </w:r>
    </w:p>
    <w:p w:rsidR="00A91395" w:rsidRDefault="00A91395" w:rsidP="00A91395">
      <w:pPr>
        <w:pStyle w:val="BodyText"/>
        <w:ind w:firstLine="720"/>
        <w:rPr>
          <w:sz w:val="26"/>
          <w:szCs w:val="26"/>
          <w:lang w:val="ro-RO"/>
        </w:rPr>
      </w:pPr>
      <w:r>
        <w:rPr>
          <w:sz w:val="26"/>
          <w:szCs w:val="26"/>
          <w:lang w:val="ro-RO"/>
        </w:rPr>
        <w:t xml:space="preserve">- </w:t>
      </w:r>
      <w:r w:rsidR="0088419E">
        <w:rPr>
          <w:sz w:val="26"/>
          <w:szCs w:val="26"/>
          <w:lang w:val="ro-RO"/>
        </w:rPr>
        <w:t xml:space="preserve">   </w:t>
      </w:r>
      <w:r>
        <w:rPr>
          <w:sz w:val="26"/>
          <w:szCs w:val="26"/>
          <w:lang w:val="ro-RO"/>
        </w:rPr>
        <w:t>documentul care atestă constitu</w:t>
      </w:r>
      <w:r w:rsidR="00171C14">
        <w:rPr>
          <w:sz w:val="26"/>
          <w:szCs w:val="26"/>
          <w:lang w:val="ro-RO"/>
        </w:rPr>
        <w:t>irea garanţiei de bună execuţie.</w:t>
      </w:r>
    </w:p>
    <w:p w:rsidR="00A91395" w:rsidRDefault="00A91395" w:rsidP="00A91395">
      <w:pPr>
        <w:pStyle w:val="BodyText"/>
        <w:ind w:firstLine="720"/>
        <w:rPr>
          <w:sz w:val="26"/>
          <w:szCs w:val="26"/>
          <w:lang w:val="ro-RO"/>
        </w:rPr>
      </w:pPr>
      <w:r>
        <w:rPr>
          <w:sz w:val="26"/>
          <w:szCs w:val="26"/>
          <w:lang w:val="ro-RO"/>
        </w:rPr>
        <w:t>1</w:t>
      </w:r>
      <w:r w:rsidR="00682651">
        <w:rPr>
          <w:sz w:val="26"/>
          <w:szCs w:val="26"/>
          <w:lang w:val="ro-RO"/>
        </w:rPr>
        <w:t>2</w:t>
      </w:r>
      <w:r>
        <w:rPr>
          <w:sz w:val="26"/>
          <w:szCs w:val="26"/>
          <w:lang w:val="ro-RO"/>
        </w:rPr>
        <w:t>.</w:t>
      </w:r>
      <w:r w:rsidR="00CF7E7D">
        <w:rPr>
          <w:sz w:val="26"/>
          <w:szCs w:val="26"/>
          <w:lang w:val="ro-RO"/>
        </w:rPr>
        <w:t>5</w:t>
      </w:r>
      <w:r>
        <w:rPr>
          <w:sz w:val="26"/>
          <w:szCs w:val="26"/>
          <w:lang w:val="ro-RO"/>
        </w:rPr>
        <w:t>. Orice modificare a numărului de cont bancar sau a altor elemente ce ar influenţa efectuarea operaţiilor financiar-bancare între părţi va face obiectul unui act adiţional la contract.</w:t>
      </w:r>
    </w:p>
    <w:p w:rsidR="00EE6142" w:rsidRPr="00C27F89" w:rsidRDefault="00EE6142" w:rsidP="00EE6142">
      <w:pPr>
        <w:pStyle w:val="BodyText"/>
        <w:rPr>
          <w:sz w:val="26"/>
          <w:szCs w:val="26"/>
          <w:lang w:val="ro-RO"/>
        </w:rPr>
      </w:pPr>
    </w:p>
    <w:p w:rsidR="00EE6142" w:rsidRPr="00C27F89" w:rsidRDefault="00EE6142" w:rsidP="00EE6142">
      <w:pPr>
        <w:pStyle w:val="Heading1"/>
        <w:shd w:val="pct10" w:color="auto" w:fill="FFFFFF"/>
        <w:spacing w:after="120"/>
        <w:rPr>
          <w:smallCaps/>
          <w:sz w:val="26"/>
          <w:szCs w:val="26"/>
          <w:lang w:val="ro-RO"/>
        </w:rPr>
      </w:pPr>
      <w:r>
        <w:rPr>
          <w:smallCaps/>
          <w:sz w:val="26"/>
          <w:szCs w:val="26"/>
          <w:lang w:val="ro-RO"/>
        </w:rPr>
        <w:t>CAP.1</w:t>
      </w:r>
      <w:r w:rsidR="00682651">
        <w:rPr>
          <w:smallCaps/>
          <w:sz w:val="26"/>
          <w:szCs w:val="26"/>
          <w:lang w:val="ro-RO"/>
        </w:rPr>
        <w:t>3</w:t>
      </w:r>
      <w:r>
        <w:rPr>
          <w:smallCaps/>
          <w:sz w:val="26"/>
          <w:szCs w:val="26"/>
          <w:lang w:val="ro-RO"/>
        </w:rPr>
        <w:t>. PENALITĂŢI, DAUNE INTERESE</w:t>
      </w:r>
    </w:p>
    <w:p w:rsidR="00682651" w:rsidRPr="00682651" w:rsidRDefault="00EE6142" w:rsidP="00682651">
      <w:pPr>
        <w:pStyle w:val="BodyText"/>
        <w:ind w:firstLine="720"/>
        <w:rPr>
          <w:color w:val="000000" w:themeColor="text1"/>
          <w:sz w:val="26"/>
          <w:szCs w:val="26"/>
          <w:lang w:val="ro-RO"/>
        </w:rPr>
      </w:pPr>
      <w:r w:rsidRPr="00682651">
        <w:rPr>
          <w:color w:val="000000" w:themeColor="text1"/>
          <w:sz w:val="26"/>
          <w:szCs w:val="26"/>
          <w:lang w:val="ro-RO"/>
        </w:rPr>
        <w:t>1</w:t>
      </w:r>
      <w:r w:rsidR="00682651" w:rsidRPr="00682651">
        <w:rPr>
          <w:color w:val="000000" w:themeColor="text1"/>
          <w:sz w:val="26"/>
          <w:szCs w:val="26"/>
          <w:lang w:val="ro-RO"/>
        </w:rPr>
        <w:t>3</w:t>
      </w:r>
      <w:r w:rsidRPr="00682651">
        <w:rPr>
          <w:color w:val="000000" w:themeColor="text1"/>
          <w:sz w:val="26"/>
          <w:szCs w:val="26"/>
          <w:lang w:val="ro-RO"/>
        </w:rPr>
        <w:t xml:space="preserve">.1 </w:t>
      </w:r>
      <w:r w:rsidR="00682651" w:rsidRPr="00682651">
        <w:rPr>
          <w:color w:val="000000" w:themeColor="text1"/>
          <w:sz w:val="26"/>
          <w:szCs w:val="26"/>
          <w:lang w:val="ro-RO"/>
        </w:rPr>
        <w:t xml:space="preserve">În cazul în care, din culpa sa, prestatorul nu reuşeşte să-şi îndeplinească obligaţiile asumate, atunci achizitorul are dreptul de a calcula si pretinde penalităţi egale cu </w:t>
      </w:r>
      <w:r w:rsidR="00682651" w:rsidRPr="00682651">
        <w:rPr>
          <w:rStyle w:val="l5def1"/>
          <w:rFonts w:ascii="Times New Roman" w:hAnsi="Times New Roman" w:cs="Times New Roman"/>
          <w:color w:val="000000" w:themeColor="text1"/>
        </w:rPr>
        <w:t>dobânda legala penalizatoare</w:t>
      </w:r>
      <w:r w:rsidR="00682651">
        <w:rPr>
          <w:color w:val="000000" w:themeColor="text1"/>
          <w:sz w:val="26"/>
          <w:szCs w:val="26"/>
          <w:lang w:val="ro-RO"/>
        </w:rPr>
        <w:t xml:space="preserve">, </w:t>
      </w:r>
      <w:r w:rsidR="00682651" w:rsidRPr="00682651">
        <w:rPr>
          <w:color w:val="000000" w:themeColor="text1"/>
          <w:sz w:val="26"/>
          <w:szCs w:val="26"/>
          <w:lang w:val="ro-RO"/>
        </w:rPr>
        <w:t xml:space="preserve">raportate la </w:t>
      </w:r>
      <w:r w:rsidR="00682651" w:rsidRPr="00CF7E7D">
        <w:rPr>
          <w:sz w:val="26"/>
          <w:szCs w:val="26"/>
          <w:lang w:val="ro-RO"/>
        </w:rPr>
        <w:t xml:space="preserve">valoarea </w:t>
      </w:r>
      <w:r w:rsidR="0088419E" w:rsidRPr="00CF7E7D">
        <w:rPr>
          <w:sz w:val="26"/>
          <w:szCs w:val="26"/>
          <w:lang w:val="ro-RO"/>
        </w:rPr>
        <w:t xml:space="preserve">serviciilor prestate cu intarziere sau cu alte neconformitati </w:t>
      </w:r>
      <w:r w:rsidR="00682651" w:rsidRPr="00CF7E7D">
        <w:rPr>
          <w:sz w:val="26"/>
          <w:szCs w:val="26"/>
          <w:lang w:val="ro-RO"/>
        </w:rPr>
        <w:t>pentru fiecare zi de întârziere.</w:t>
      </w:r>
    </w:p>
    <w:p w:rsidR="00682651" w:rsidRPr="00682651" w:rsidRDefault="00682651" w:rsidP="00682651">
      <w:pPr>
        <w:pStyle w:val="BodyText"/>
        <w:ind w:firstLine="720"/>
        <w:rPr>
          <w:color w:val="000000" w:themeColor="text1"/>
          <w:sz w:val="26"/>
          <w:szCs w:val="26"/>
          <w:lang w:val="ro-RO"/>
        </w:rPr>
      </w:pPr>
      <w:r w:rsidRPr="00682651">
        <w:rPr>
          <w:color w:val="000000" w:themeColor="text1"/>
          <w:spacing w:val="-1"/>
          <w:sz w:val="26"/>
          <w:szCs w:val="26"/>
        </w:rPr>
        <w:t xml:space="preserve">Achizitorul are dreptul de a deduce aceste penalitati din valoarea contractului prin retinerea din facturile introduse </w:t>
      </w:r>
      <w:r w:rsidR="00A15CA0">
        <w:rPr>
          <w:color w:val="000000" w:themeColor="text1"/>
          <w:spacing w:val="-1"/>
          <w:sz w:val="26"/>
          <w:szCs w:val="26"/>
        </w:rPr>
        <w:t>la p</w:t>
      </w:r>
      <w:r w:rsidR="00A15CA0" w:rsidRPr="00682651">
        <w:rPr>
          <w:color w:val="000000" w:themeColor="text1"/>
          <w:spacing w:val="-1"/>
          <w:sz w:val="26"/>
          <w:szCs w:val="26"/>
        </w:rPr>
        <w:t>lata</w:t>
      </w:r>
      <w:r w:rsidRPr="00682651">
        <w:rPr>
          <w:color w:val="000000" w:themeColor="text1"/>
          <w:spacing w:val="-1"/>
          <w:sz w:val="26"/>
          <w:szCs w:val="26"/>
        </w:rPr>
        <w:t xml:space="preserve"> de prestator.</w:t>
      </w:r>
    </w:p>
    <w:p w:rsidR="00682651" w:rsidRPr="00682651" w:rsidRDefault="00682651" w:rsidP="00682651">
      <w:pPr>
        <w:shd w:val="clear" w:color="auto" w:fill="FFFFFF"/>
        <w:spacing w:line="266" w:lineRule="exact"/>
        <w:ind w:right="14" w:firstLine="708"/>
        <w:jc w:val="both"/>
        <w:rPr>
          <w:color w:val="000000" w:themeColor="text1"/>
          <w:sz w:val="26"/>
          <w:szCs w:val="26"/>
          <w:lang w:val="ro-RO"/>
        </w:rPr>
      </w:pPr>
      <w:r w:rsidRPr="00682651">
        <w:rPr>
          <w:color w:val="000000" w:themeColor="text1"/>
          <w:sz w:val="26"/>
          <w:szCs w:val="26"/>
          <w:lang w:val="ro-RO"/>
        </w:rPr>
        <w:t xml:space="preserve">Penalităţile </w:t>
      </w:r>
      <w:r w:rsidRPr="00682651">
        <w:rPr>
          <w:color w:val="000000" w:themeColor="text1"/>
          <w:spacing w:val="-3"/>
          <w:sz w:val="26"/>
          <w:szCs w:val="26"/>
          <w:lang w:val="ro-RO"/>
        </w:rPr>
        <w:t>nu vor putea depăşi valoarea serviciilor neconforme.</w:t>
      </w:r>
    </w:p>
    <w:p w:rsidR="00EE6142" w:rsidRPr="00901C52" w:rsidRDefault="00EE6142" w:rsidP="00EE6142">
      <w:pPr>
        <w:pStyle w:val="BodyText"/>
        <w:ind w:firstLine="720"/>
        <w:rPr>
          <w:sz w:val="26"/>
          <w:szCs w:val="26"/>
          <w:lang w:val="ro-RO"/>
        </w:rPr>
      </w:pPr>
      <w:r>
        <w:rPr>
          <w:sz w:val="26"/>
          <w:szCs w:val="26"/>
          <w:lang w:val="ro-RO"/>
        </w:rPr>
        <w:t>1</w:t>
      </w:r>
      <w:r w:rsidR="00682651">
        <w:rPr>
          <w:sz w:val="26"/>
          <w:szCs w:val="26"/>
          <w:lang w:val="ro-RO"/>
        </w:rPr>
        <w:t>3</w:t>
      </w:r>
      <w:r w:rsidRPr="005162E9">
        <w:rPr>
          <w:sz w:val="26"/>
          <w:szCs w:val="26"/>
          <w:lang w:val="ro-RO"/>
        </w:rPr>
        <w:t>.2</w:t>
      </w:r>
      <w:r>
        <w:rPr>
          <w:sz w:val="26"/>
          <w:szCs w:val="26"/>
          <w:lang w:val="ro-RO"/>
        </w:rPr>
        <w:t>. Prestat</w:t>
      </w:r>
      <w:r w:rsidRPr="005162E9">
        <w:rPr>
          <w:sz w:val="26"/>
          <w:szCs w:val="26"/>
          <w:lang w:val="ro-RO"/>
        </w:rPr>
        <w:t xml:space="preserve">orul este pus de drept în întârziere prin expirarea termenului contractual, fără </w:t>
      </w:r>
      <w:r w:rsidRPr="00901C52">
        <w:rPr>
          <w:sz w:val="26"/>
          <w:szCs w:val="26"/>
          <w:lang w:val="ro-RO"/>
        </w:rPr>
        <w:t>notificare şi fără nici o altă procedură prealabilă.</w:t>
      </w:r>
    </w:p>
    <w:p w:rsidR="00EE6142" w:rsidRPr="00901C52" w:rsidRDefault="00EE6142" w:rsidP="00EE6142">
      <w:pPr>
        <w:pStyle w:val="BodyText"/>
        <w:rPr>
          <w:sz w:val="26"/>
          <w:szCs w:val="26"/>
          <w:lang w:val="ro-RO"/>
        </w:rPr>
      </w:pPr>
      <w:r w:rsidRPr="00901C52">
        <w:rPr>
          <w:sz w:val="26"/>
          <w:szCs w:val="26"/>
          <w:lang w:val="ro-RO"/>
        </w:rPr>
        <w:tab/>
        <w:t>1</w:t>
      </w:r>
      <w:r w:rsidR="00682651">
        <w:rPr>
          <w:sz w:val="26"/>
          <w:szCs w:val="26"/>
          <w:lang w:val="ro-RO"/>
        </w:rPr>
        <w:t>3</w:t>
      </w:r>
      <w:r w:rsidRPr="00901C52">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EE6142" w:rsidRDefault="00EE6142" w:rsidP="00EE6142">
      <w:pPr>
        <w:pStyle w:val="BodyText"/>
        <w:ind w:firstLine="720"/>
        <w:rPr>
          <w:sz w:val="26"/>
          <w:szCs w:val="26"/>
          <w:lang w:val="ro-RO"/>
        </w:rPr>
      </w:pPr>
      <w:r w:rsidRPr="00901C52">
        <w:rPr>
          <w:sz w:val="26"/>
          <w:szCs w:val="26"/>
          <w:lang w:val="ro-RO"/>
        </w:rPr>
        <w:t>1</w:t>
      </w:r>
      <w:r w:rsidR="00682651">
        <w:rPr>
          <w:sz w:val="26"/>
          <w:szCs w:val="26"/>
          <w:lang w:val="ro-RO"/>
        </w:rPr>
        <w:t>3</w:t>
      </w:r>
      <w:r w:rsidRPr="00901C52">
        <w:rPr>
          <w:sz w:val="26"/>
          <w:szCs w:val="26"/>
          <w:lang w:val="ro-RO"/>
        </w:rPr>
        <w:t>.4. Garanţia de bună execuţie poate fi reţinută de achizitor şi ca penalitate pentru neconformităţi din motive imputabile prestatorului. De asemenea, garanţia de bună execuţie poate fi utilizată pentru plata penalităţilor prevăzute la art.1</w:t>
      </w:r>
      <w:r w:rsidR="00682651">
        <w:rPr>
          <w:sz w:val="26"/>
          <w:szCs w:val="26"/>
          <w:lang w:val="ro-RO"/>
        </w:rPr>
        <w:t>3</w:t>
      </w:r>
      <w:r w:rsidRPr="00901C52">
        <w:rPr>
          <w:sz w:val="26"/>
          <w:szCs w:val="26"/>
          <w:lang w:val="ro-RO"/>
        </w:rPr>
        <w:t xml:space="preserve">.1. </w:t>
      </w:r>
    </w:p>
    <w:p w:rsidR="00EE6142" w:rsidRPr="002511A0" w:rsidRDefault="00EE6142" w:rsidP="00EE6142">
      <w:pPr>
        <w:pStyle w:val="BodyText"/>
        <w:ind w:firstLine="720"/>
        <w:rPr>
          <w:spacing w:val="-1"/>
          <w:sz w:val="26"/>
          <w:szCs w:val="26"/>
          <w:lang w:val="ro-RO"/>
        </w:rPr>
      </w:pPr>
      <w:r w:rsidRPr="002511A0">
        <w:rPr>
          <w:sz w:val="26"/>
          <w:szCs w:val="26"/>
          <w:lang w:val="ro-RO"/>
        </w:rPr>
        <w:t>1</w:t>
      </w:r>
      <w:r w:rsidR="00682651">
        <w:rPr>
          <w:sz w:val="26"/>
          <w:szCs w:val="26"/>
          <w:lang w:val="ro-RO"/>
        </w:rPr>
        <w:t>3</w:t>
      </w:r>
      <w:r w:rsidRPr="002511A0">
        <w:rPr>
          <w:sz w:val="26"/>
          <w:szCs w:val="26"/>
          <w:lang w:val="ro-RO"/>
        </w:rPr>
        <w:t xml:space="preserve">.5. În cazul în </w:t>
      </w:r>
      <w:r w:rsidRPr="00682651">
        <w:rPr>
          <w:sz w:val="26"/>
          <w:szCs w:val="26"/>
          <w:lang w:val="ro-RO"/>
        </w:rPr>
        <w:t xml:space="preserve">care achizitorul nu onorează facturile in termenul </w:t>
      </w:r>
      <w:r w:rsidRPr="00682651">
        <w:rPr>
          <w:spacing w:val="-1"/>
          <w:sz w:val="26"/>
          <w:szCs w:val="26"/>
          <w:lang w:val="ro-RO"/>
        </w:rPr>
        <w:t xml:space="preserve">scadent prevăzut la articolul 3.3 din contract, </w:t>
      </w:r>
      <w:r w:rsidRPr="00682651">
        <w:rPr>
          <w:sz w:val="26"/>
          <w:szCs w:val="26"/>
          <w:lang w:val="ro-RO"/>
        </w:rPr>
        <w:t xml:space="preserve">atunci este de drept in întârziere şi va plăti penalităţi egale cu </w:t>
      </w:r>
      <w:r w:rsidRPr="00682651">
        <w:rPr>
          <w:rStyle w:val="l5def1"/>
          <w:rFonts w:ascii="Times New Roman" w:hAnsi="Times New Roman" w:cs="Times New Roman"/>
        </w:rPr>
        <w:t xml:space="preserve">dobânda legala penalizatoare </w:t>
      </w:r>
      <w:r w:rsidRPr="00682651">
        <w:rPr>
          <w:spacing w:val="-1"/>
          <w:sz w:val="26"/>
          <w:szCs w:val="26"/>
          <w:lang w:val="ro-RO"/>
        </w:rPr>
        <w:t>raportate la valoarea</w:t>
      </w:r>
      <w:r w:rsidRPr="00682651">
        <w:rPr>
          <w:sz w:val="26"/>
          <w:szCs w:val="26"/>
          <w:lang w:val="ro-RO"/>
        </w:rPr>
        <w:t xml:space="preserve"> neonorata la plata a facturii fara TVA. Respectivele </w:t>
      </w:r>
      <w:r w:rsidRPr="00682651">
        <w:rPr>
          <w:spacing w:val="-1"/>
          <w:sz w:val="26"/>
          <w:szCs w:val="26"/>
          <w:lang w:val="ro-RO"/>
        </w:rPr>
        <w:t>penalitati nu pot</w:t>
      </w:r>
      <w:r w:rsidRPr="002511A0">
        <w:rPr>
          <w:spacing w:val="-1"/>
          <w:sz w:val="26"/>
          <w:szCs w:val="26"/>
          <w:lang w:val="ro-RO"/>
        </w:rPr>
        <w:t xml:space="preserve"> depăşi valoarea neonorata la plată a facturii.</w:t>
      </w:r>
      <w:r w:rsidRPr="002511A0">
        <w:rPr>
          <w:color w:val="000000"/>
          <w:sz w:val="26"/>
          <w:szCs w:val="26"/>
          <w:lang w:val="ro-RO"/>
        </w:rPr>
        <w:t xml:space="preserve"> </w:t>
      </w:r>
    </w:p>
    <w:p w:rsidR="00EE6142" w:rsidRPr="002511A0" w:rsidRDefault="00EE6142" w:rsidP="00EE6142">
      <w:pPr>
        <w:pStyle w:val="BodyText"/>
        <w:rPr>
          <w:spacing w:val="-2"/>
          <w:sz w:val="26"/>
          <w:szCs w:val="26"/>
          <w:lang w:val="ro-RO"/>
        </w:rPr>
      </w:pPr>
      <w:r w:rsidRPr="002511A0">
        <w:rPr>
          <w:sz w:val="26"/>
          <w:szCs w:val="26"/>
          <w:lang w:val="ro-RO"/>
        </w:rPr>
        <w:tab/>
        <w:t>1</w:t>
      </w:r>
      <w:r w:rsidR="00682651">
        <w:rPr>
          <w:sz w:val="26"/>
          <w:szCs w:val="26"/>
          <w:lang w:val="ro-RO"/>
        </w:rPr>
        <w:t>3</w:t>
      </w:r>
      <w:r w:rsidRPr="002511A0">
        <w:rPr>
          <w:sz w:val="26"/>
          <w:szCs w:val="26"/>
          <w:lang w:val="ro-RO"/>
        </w:rPr>
        <w:t>.6.</w:t>
      </w:r>
      <w:r w:rsidRPr="002511A0">
        <w:rPr>
          <w:spacing w:val="2"/>
          <w:sz w:val="26"/>
          <w:szCs w:val="26"/>
          <w:lang w:val="ro-RO"/>
        </w:rPr>
        <w:t xml:space="preserve"> Dacă valoarea penalităţilor nu acoperă prejudiciile produse părţilor contractante </w:t>
      </w:r>
      <w:r w:rsidRPr="002511A0">
        <w:rPr>
          <w:spacing w:val="-3"/>
          <w:sz w:val="26"/>
          <w:szCs w:val="26"/>
          <w:lang w:val="ro-RO"/>
        </w:rPr>
        <w:t xml:space="preserve">prin nerespectarea clauzelor care au dus la plata acestor penalităţi, părţile contractante pot </w:t>
      </w:r>
      <w:r w:rsidRPr="002511A0">
        <w:rPr>
          <w:spacing w:val="5"/>
          <w:sz w:val="26"/>
          <w:szCs w:val="26"/>
          <w:lang w:val="ro-RO"/>
        </w:rPr>
        <w:t xml:space="preserve">percepe partenerului de contract daune - interese, conform reglementărilor legale în </w:t>
      </w:r>
      <w:r w:rsidRPr="002511A0">
        <w:rPr>
          <w:spacing w:val="-2"/>
          <w:sz w:val="26"/>
          <w:szCs w:val="26"/>
          <w:lang w:val="ro-RO"/>
        </w:rPr>
        <w:t>vigoare, până la acoperirea prejudiciului produs, la valori demonstrabile cu documente.</w:t>
      </w:r>
    </w:p>
    <w:p w:rsidR="00EE6142" w:rsidRPr="00901C52" w:rsidRDefault="00EE6142" w:rsidP="00EE6142">
      <w:pPr>
        <w:widowControl w:val="0"/>
        <w:shd w:val="clear" w:color="auto" w:fill="FFFFFF"/>
        <w:tabs>
          <w:tab w:val="left" w:pos="576"/>
        </w:tabs>
        <w:autoSpaceDE w:val="0"/>
        <w:autoSpaceDN w:val="0"/>
        <w:adjustRightInd w:val="0"/>
        <w:spacing w:line="266" w:lineRule="exact"/>
        <w:jc w:val="both"/>
        <w:rPr>
          <w:spacing w:val="-2"/>
          <w:sz w:val="26"/>
          <w:szCs w:val="26"/>
          <w:lang w:val="ro-RO"/>
        </w:rPr>
      </w:pPr>
    </w:p>
    <w:p w:rsidR="00EE6142" w:rsidRPr="00C27F89" w:rsidRDefault="00EE6142" w:rsidP="00EE6142">
      <w:pPr>
        <w:pStyle w:val="Heading1"/>
        <w:shd w:val="pct10" w:color="auto" w:fill="FFFFFF"/>
        <w:spacing w:after="120"/>
        <w:rPr>
          <w:smallCaps/>
          <w:sz w:val="26"/>
          <w:szCs w:val="26"/>
          <w:lang w:val="ro-RO"/>
        </w:rPr>
      </w:pPr>
      <w:r>
        <w:rPr>
          <w:smallCaps/>
          <w:sz w:val="26"/>
          <w:szCs w:val="26"/>
          <w:lang w:val="ro-RO"/>
        </w:rPr>
        <w:t>CAP.1</w:t>
      </w:r>
      <w:r w:rsidR="00682651">
        <w:rPr>
          <w:smallCaps/>
          <w:sz w:val="26"/>
          <w:szCs w:val="26"/>
          <w:lang w:val="ro-RO"/>
        </w:rPr>
        <w:t>4</w:t>
      </w:r>
      <w:r w:rsidRPr="00C27F89">
        <w:rPr>
          <w:smallCaps/>
          <w:sz w:val="26"/>
          <w:szCs w:val="26"/>
          <w:lang w:val="ro-RO"/>
        </w:rPr>
        <w:t>. SUBCONTRACTANŢI</w:t>
      </w:r>
    </w:p>
    <w:p w:rsidR="008A3795" w:rsidRDefault="00EE6142" w:rsidP="008A3795">
      <w:pPr>
        <w:jc w:val="both"/>
        <w:rPr>
          <w:sz w:val="26"/>
          <w:szCs w:val="26"/>
          <w:lang w:val="ro-RO"/>
        </w:rPr>
      </w:pPr>
      <w:r w:rsidRPr="00C27F89">
        <w:rPr>
          <w:sz w:val="26"/>
          <w:szCs w:val="26"/>
          <w:lang w:val="ro-RO"/>
        </w:rPr>
        <w:tab/>
      </w:r>
      <w:r w:rsidR="008A3795">
        <w:rPr>
          <w:bCs/>
          <w:sz w:val="26"/>
          <w:szCs w:val="26"/>
          <w:lang w:val="ro-RO"/>
        </w:rPr>
        <w:t>14.1. Subcontractanţii desemnaţi să participe la realizarea obiectului contractului sunt: __________________________________________________________________________</w:t>
      </w:r>
    </w:p>
    <w:p w:rsidR="008A3795" w:rsidRDefault="008A3795" w:rsidP="008A3795">
      <w:pPr>
        <w:ind w:firstLine="720"/>
        <w:jc w:val="both"/>
        <w:rPr>
          <w:sz w:val="26"/>
          <w:szCs w:val="26"/>
          <w:lang w:val="ro-RO"/>
        </w:rPr>
      </w:pPr>
      <w:r>
        <w:rPr>
          <w:sz w:val="26"/>
          <w:szCs w:val="26"/>
          <w:lang w:val="ro-RO"/>
        </w:rPr>
        <w:t>14.2. Prestatorul are obligaţia de a încheia contracte cu subcontractanţii desemnaţi, în aceleaşi condiţii în care el a semnat contractul cu achizitorul.</w:t>
      </w:r>
    </w:p>
    <w:p w:rsidR="008A3795" w:rsidRDefault="008A3795" w:rsidP="008A3795">
      <w:pPr>
        <w:jc w:val="both"/>
        <w:rPr>
          <w:sz w:val="26"/>
          <w:szCs w:val="26"/>
          <w:lang w:val="ro-RO"/>
        </w:rPr>
      </w:pPr>
      <w:r>
        <w:rPr>
          <w:sz w:val="26"/>
          <w:szCs w:val="26"/>
          <w:lang w:val="ro-RO"/>
        </w:rPr>
        <w:tab/>
        <w:t>14.3. Prestatorul are obligaţia de a prezenta la încheierea contractului toate contractele încheiate cu subcontractanţii desemnaţi.</w:t>
      </w:r>
    </w:p>
    <w:p w:rsidR="008A3795" w:rsidRDefault="008A3795" w:rsidP="008A3795">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8A3795" w:rsidRDefault="008A3795" w:rsidP="008A3795">
      <w:pPr>
        <w:jc w:val="both"/>
        <w:rPr>
          <w:sz w:val="26"/>
          <w:szCs w:val="26"/>
          <w:lang w:val="ro-RO"/>
        </w:rPr>
      </w:pPr>
      <w:r>
        <w:rPr>
          <w:sz w:val="26"/>
          <w:szCs w:val="26"/>
          <w:lang w:val="ro-RO"/>
        </w:rPr>
        <w:tab/>
        <w:t>14.4. Prestatorul este pe deplin răspunzător faţă de achizitor de modul în care îndeplineşte contractul.</w:t>
      </w:r>
    </w:p>
    <w:p w:rsidR="008A3795" w:rsidRDefault="008A3795" w:rsidP="008A3795">
      <w:pPr>
        <w:jc w:val="both"/>
        <w:rPr>
          <w:sz w:val="26"/>
          <w:szCs w:val="26"/>
          <w:lang w:val="ro-RO"/>
        </w:rPr>
      </w:pPr>
      <w:r>
        <w:rPr>
          <w:sz w:val="26"/>
          <w:szCs w:val="26"/>
          <w:lang w:val="ro-RO"/>
        </w:rPr>
        <w:tab/>
        <w:t>Subcontractantul este pe deplin răspunzător faţă de prestator de modul în care îşi îndeplineşte partea sa din contract.</w:t>
      </w:r>
    </w:p>
    <w:p w:rsidR="008A3795" w:rsidRDefault="008A3795" w:rsidP="008A3795">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8A3795" w:rsidRPr="008A3795" w:rsidRDefault="008A3795" w:rsidP="008A3795">
      <w:pPr>
        <w:jc w:val="both"/>
        <w:rPr>
          <w:color w:val="000000"/>
          <w:sz w:val="26"/>
          <w:szCs w:val="26"/>
        </w:rPr>
      </w:pPr>
      <w:r>
        <w:rPr>
          <w:sz w:val="26"/>
          <w:szCs w:val="26"/>
          <w:lang w:val="ro-RO"/>
        </w:rPr>
        <w:tab/>
        <w:t>14.</w:t>
      </w:r>
      <w:r w:rsidRPr="008A3795">
        <w:rPr>
          <w:sz w:val="26"/>
          <w:szCs w:val="26"/>
          <w:lang w:val="ro-RO"/>
        </w:rPr>
        <w:t xml:space="preserve">5. Prestatorul poate schimba oricare subcontractant pe durata executarii contractului, cu conditia ca schimbarea acestora sa nu reprezinte o modificare substantiala a contractului, in conditiile art.235-241 din Legea </w:t>
      </w:r>
      <w:r w:rsidRPr="008A3795">
        <w:rPr>
          <w:color w:val="000000"/>
          <w:sz w:val="26"/>
          <w:szCs w:val="26"/>
        </w:rPr>
        <w:t xml:space="preserve">nr.99/2016 privind achizitiile sectoriale. </w:t>
      </w:r>
      <w:r w:rsidRPr="008A3795">
        <w:rPr>
          <w:sz w:val="26"/>
          <w:szCs w:val="26"/>
          <w:lang w:val="ro-RO"/>
        </w:rPr>
        <w:t xml:space="preserve">Schimbarea subcontractantului nu va schimba preţul contractului şi </w:t>
      </w:r>
      <w:r w:rsidRPr="008A3795">
        <w:rPr>
          <w:color w:val="000000"/>
          <w:sz w:val="26"/>
          <w:szCs w:val="26"/>
          <w:lang w:val="it-IT"/>
        </w:rPr>
        <w:t>se va face in conditiile legale cu acordul achizitorului</w:t>
      </w:r>
      <w:r w:rsidRPr="008A3795">
        <w:rPr>
          <w:sz w:val="26"/>
          <w:szCs w:val="26"/>
          <w:lang w:val="ro-RO"/>
        </w:rPr>
        <w:t>.</w:t>
      </w:r>
    </w:p>
    <w:p w:rsidR="008A3795" w:rsidRPr="008A3795" w:rsidRDefault="008A3795" w:rsidP="008A3795">
      <w:pPr>
        <w:jc w:val="both"/>
        <w:rPr>
          <w:sz w:val="26"/>
          <w:szCs w:val="26"/>
          <w:lang w:val="ro-RO"/>
        </w:rPr>
      </w:pPr>
      <w:r w:rsidRPr="008A3795">
        <w:rPr>
          <w:sz w:val="26"/>
          <w:szCs w:val="26"/>
          <w:lang w:val="ro-RO"/>
        </w:rPr>
        <w:tab/>
        <w:t xml:space="preserve">14.6. In situatia in care oricare subcontractant isi exprima optiunea de a fi platit direct de catre achizitor pentru partea din contract indeplinita de catre subcontractant, achizitorul </w:t>
      </w:r>
      <w:r w:rsidRPr="008A3795">
        <w:rPr>
          <w:sz w:val="26"/>
          <w:szCs w:val="26"/>
          <w:lang w:val="ro-RO"/>
        </w:rPr>
        <w:lastRenderedPageBreak/>
        <w:t>efectueaza platile directe catre subcontractant numai dupa confirmarea prin semnarea de toate cele trei parti – achizitor, prestator si subcontractant, a situaţiilor de servicii real executate .</w:t>
      </w:r>
    </w:p>
    <w:p w:rsidR="008A3795" w:rsidRDefault="008A3795" w:rsidP="008A3795">
      <w:pPr>
        <w:jc w:val="both"/>
        <w:rPr>
          <w:sz w:val="26"/>
          <w:szCs w:val="26"/>
          <w:lang w:val="ro-RO"/>
        </w:rPr>
      </w:pPr>
      <w:r w:rsidRPr="008A3795">
        <w:rPr>
          <w:sz w:val="26"/>
          <w:szCs w:val="26"/>
          <w:lang w:val="ro-RO"/>
        </w:rPr>
        <w:tab/>
        <w:t>Dispozitiile capitolului 10 se aplica in mod corespunzator.</w:t>
      </w:r>
      <w:r>
        <w:rPr>
          <w:sz w:val="26"/>
          <w:szCs w:val="26"/>
          <w:lang w:val="ro-RO"/>
        </w:rPr>
        <w:t xml:space="preserve"> </w:t>
      </w:r>
    </w:p>
    <w:p w:rsidR="00EE6142" w:rsidRPr="00901C52" w:rsidRDefault="00EE6142" w:rsidP="008A3795">
      <w:pPr>
        <w:pStyle w:val="BodyText2"/>
        <w:spacing w:after="0" w:line="240" w:lineRule="auto"/>
        <w:rPr>
          <w:sz w:val="26"/>
          <w:szCs w:val="26"/>
          <w:lang w:val="ro-RO"/>
        </w:rPr>
      </w:pPr>
    </w:p>
    <w:p w:rsidR="00EE6142" w:rsidRPr="008D12B6" w:rsidRDefault="00EE6142" w:rsidP="00EE6142">
      <w:pPr>
        <w:pStyle w:val="Heading1"/>
        <w:shd w:val="pct10" w:color="auto" w:fill="FFFFFF"/>
        <w:spacing w:after="120"/>
        <w:jc w:val="both"/>
        <w:rPr>
          <w:smallCaps/>
          <w:sz w:val="26"/>
          <w:szCs w:val="26"/>
          <w:lang w:val="it-IT"/>
        </w:rPr>
      </w:pPr>
      <w:r w:rsidRPr="008D12B6">
        <w:rPr>
          <w:smallCaps/>
          <w:sz w:val="26"/>
          <w:szCs w:val="26"/>
          <w:lang w:val="it-IT"/>
        </w:rPr>
        <w:t>CAP. 1</w:t>
      </w:r>
      <w:r w:rsidR="00682651">
        <w:rPr>
          <w:smallCaps/>
          <w:sz w:val="26"/>
          <w:szCs w:val="26"/>
          <w:lang w:val="it-IT"/>
        </w:rPr>
        <w:t>5</w:t>
      </w:r>
      <w:r w:rsidRPr="008D12B6">
        <w:rPr>
          <w:smallCaps/>
          <w:sz w:val="26"/>
          <w:szCs w:val="26"/>
          <w:lang w:val="it-IT"/>
        </w:rPr>
        <w:t>. FORŢA MAJORĂ</w:t>
      </w:r>
    </w:p>
    <w:p w:rsidR="00EE6142" w:rsidRPr="00F8413F"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5</w:t>
      </w:r>
      <w:r w:rsidRPr="00F8413F">
        <w:rPr>
          <w:sz w:val="26"/>
          <w:szCs w:val="26"/>
          <w:lang w:val="ro-RO"/>
        </w:rPr>
        <w:t>.1 Forţa majoră este constatată de o autoritate competentă.</w:t>
      </w:r>
    </w:p>
    <w:p w:rsidR="00EE6142" w:rsidRPr="00F8413F"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5</w:t>
      </w:r>
      <w:r w:rsidRPr="00F8413F">
        <w:rPr>
          <w:sz w:val="26"/>
          <w:szCs w:val="26"/>
          <w:lang w:val="ro-RO"/>
        </w:rPr>
        <w:t>.2 Forţa majoră exonerează părţile contractante de îndeplinirea obligaţiilor asumate prin prezentul contract, pe toată perioada în care aceasta acţionează.</w:t>
      </w:r>
    </w:p>
    <w:p w:rsidR="00EE6142" w:rsidRPr="00F8413F"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5</w:t>
      </w:r>
      <w:r w:rsidRPr="00F8413F">
        <w:rPr>
          <w:sz w:val="26"/>
          <w:szCs w:val="26"/>
          <w:lang w:val="ro-RO"/>
        </w:rPr>
        <w:t>.3 Îndeplinirea contractului va fi suspendată în perioada de acţiune a forţei majore, dar fără a prejudicia drepturile ce li se cuveneau părţilor până la apariţia acesteia.</w:t>
      </w:r>
    </w:p>
    <w:p w:rsidR="00EE6142" w:rsidRPr="00F8413F"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5</w:t>
      </w:r>
      <w:r w:rsidRPr="00F8413F">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EE6142" w:rsidRPr="00F8413F"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5</w:t>
      </w:r>
      <w:r w:rsidRPr="00F8413F">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E6142" w:rsidRPr="00F8413F" w:rsidRDefault="00EE6142" w:rsidP="00EE6142">
      <w:pPr>
        <w:pStyle w:val="BodyText"/>
        <w:ind w:firstLine="720"/>
        <w:rPr>
          <w:sz w:val="26"/>
          <w:szCs w:val="26"/>
          <w:lang w:val="ro-RO"/>
        </w:rPr>
      </w:pPr>
    </w:p>
    <w:p w:rsidR="00EE6142" w:rsidRPr="00F8413F" w:rsidRDefault="00EE6142" w:rsidP="00EE6142">
      <w:pPr>
        <w:pStyle w:val="Heading1"/>
        <w:shd w:val="pct10" w:color="auto" w:fill="FFFFFF"/>
        <w:spacing w:after="120"/>
        <w:jc w:val="both"/>
        <w:rPr>
          <w:smallCaps/>
          <w:sz w:val="26"/>
          <w:szCs w:val="26"/>
          <w:lang w:val="ro-RO"/>
        </w:rPr>
      </w:pPr>
      <w:r w:rsidRPr="00F8413F">
        <w:rPr>
          <w:smallCaps/>
          <w:sz w:val="26"/>
          <w:szCs w:val="26"/>
          <w:lang w:val="ro-RO"/>
        </w:rPr>
        <w:t>CAP. 1</w:t>
      </w:r>
      <w:r w:rsidR="00682651">
        <w:rPr>
          <w:smallCaps/>
          <w:sz w:val="26"/>
          <w:szCs w:val="26"/>
          <w:lang w:val="ro-RO"/>
        </w:rPr>
        <w:t>6</w:t>
      </w:r>
      <w:r w:rsidRPr="00F8413F">
        <w:rPr>
          <w:smallCaps/>
          <w:sz w:val="26"/>
          <w:szCs w:val="26"/>
          <w:lang w:val="ro-RO"/>
        </w:rPr>
        <w:t>. SOLUŢIONAREA LITIGIILOR</w:t>
      </w:r>
    </w:p>
    <w:p w:rsidR="00682651" w:rsidRDefault="00EE6142" w:rsidP="00682651">
      <w:pPr>
        <w:pStyle w:val="BodyText"/>
        <w:ind w:left="300"/>
        <w:rPr>
          <w:sz w:val="26"/>
          <w:szCs w:val="26"/>
          <w:lang w:val="ro-RO"/>
        </w:rPr>
      </w:pPr>
      <w:r w:rsidRPr="00F8413F">
        <w:rPr>
          <w:sz w:val="26"/>
          <w:szCs w:val="26"/>
          <w:lang w:val="ro-RO"/>
        </w:rPr>
        <w:tab/>
      </w:r>
      <w:r w:rsidR="00682651">
        <w:rPr>
          <w:sz w:val="26"/>
          <w:szCs w:val="26"/>
          <w:lang w:val="ro-RO"/>
        </w:rPr>
        <w:t>16.1. Achizitorul şi prestatorul vor face toate eforturile pentru a rezolva pe cale amiabilă, prin tratative directe, orice neînţelegere sau dispută care se poate ivi între ei în cadrul sau în legătură cu îndeplinirea contractului.</w:t>
      </w:r>
    </w:p>
    <w:p w:rsidR="00682651" w:rsidRDefault="00682651" w:rsidP="00682651">
      <w:pPr>
        <w:pStyle w:val="BodyText"/>
        <w:ind w:firstLine="300"/>
        <w:rPr>
          <w:sz w:val="26"/>
          <w:szCs w:val="26"/>
          <w:lang w:val="ro-RO"/>
        </w:rPr>
      </w:pPr>
      <w:r>
        <w:rPr>
          <w:sz w:val="26"/>
          <w:szCs w:val="26"/>
          <w:lang w:val="ro-RO"/>
        </w:rPr>
        <w:tab/>
        <w:t>16.2. În caz de neînţelegere între părţi, instanţele judecătoreşti competente să judece litigiul, sunt instanţele competente din România, potrivit dreptului român.</w:t>
      </w:r>
    </w:p>
    <w:p w:rsidR="00EE6142" w:rsidRPr="00F8413F" w:rsidRDefault="00EE6142" w:rsidP="00682651">
      <w:pPr>
        <w:pStyle w:val="BodyText"/>
        <w:ind w:firstLine="300"/>
        <w:rPr>
          <w:sz w:val="26"/>
          <w:szCs w:val="26"/>
          <w:lang w:val="ro-RO"/>
        </w:rPr>
      </w:pPr>
    </w:p>
    <w:p w:rsidR="00EE6142" w:rsidRPr="008D12B6" w:rsidRDefault="00EE6142" w:rsidP="00EE6142">
      <w:pPr>
        <w:pStyle w:val="Heading1"/>
        <w:shd w:val="pct10" w:color="auto" w:fill="FFFFFF"/>
        <w:spacing w:after="120"/>
        <w:rPr>
          <w:smallCaps/>
          <w:sz w:val="26"/>
          <w:szCs w:val="26"/>
          <w:lang w:val="ro-RO"/>
        </w:rPr>
      </w:pPr>
      <w:r w:rsidRPr="008D12B6">
        <w:rPr>
          <w:smallCaps/>
          <w:sz w:val="26"/>
          <w:szCs w:val="26"/>
          <w:lang w:val="ro-RO"/>
        </w:rPr>
        <w:t>CAP. 1</w:t>
      </w:r>
      <w:r w:rsidR="00682651">
        <w:rPr>
          <w:smallCaps/>
          <w:sz w:val="26"/>
          <w:szCs w:val="26"/>
          <w:lang w:val="ro-RO"/>
        </w:rPr>
        <w:t>7</w:t>
      </w:r>
      <w:r w:rsidRPr="008D12B6">
        <w:rPr>
          <w:smallCaps/>
          <w:sz w:val="26"/>
          <w:szCs w:val="26"/>
          <w:lang w:val="ro-RO"/>
        </w:rPr>
        <w:t>.  RĂSPUNDEREA CONTRACTUALĂ, REZILIEREA CONTRACTULUI</w:t>
      </w:r>
    </w:p>
    <w:p w:rsidR="00EE6142" w:rsidRPr="00181D5C"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7</w:t>
      </w:r>
      <w:r w:rsidRPr="00F8413F">
        <w:rPr>
          <w:sz w:val="26"/>
          <w:szCs w:val="26"/>
          <w:lang w:val="ro-RO"/>
        </w:rPr>
        <w:t>.1</w:t>
      </w:r>
      <w:r>
        <w:rPr>
          <w:sz w:val="26"/>
          <w:szCs w:val="26"/>
          <w:lang w:val="ro-RO"/>
        </w:rPr>
        <w:t>.</w:t>
      </w:r>
      <w:r w:rsidRPr="00F8413F">
        <w:rPr>
          <w:sz w:val="26"/>
          <w:szCs w:val="26"/>
          <w:lang w:val="ro-RO"/>
        </w:rPr>
        <w:t xml:space="preserve"> În cazul nerespectării obligaţiilor asumate prin prezentul contract de către una din părţile contractante, </w:t>
      </w:r>
      <w:r w:rsidRPr="00763307">
        <w:rPr>
          <w:sz w:val="26"/>
          <w:szCs w:val="26"/>
          <w:lang w:val="ro-RO"/>
        </w:rPr>
        <w:t xml:space="preserve">in </w:t>
      </w:r>
      <w:r w:rsidRPr="00181D5C">
        <w:rPr>
          <w:sz w:val="26"/>
          <w:szCs w:val="26"/>
          <w:lang w:val="ro-RO"/>
        </w:rPr>
        <w:t>mod culpabil si repetat, partea lezată va considera contractul reziliat/rezolvit de plin drept cu notificare prealabila şi va avea dreptul de a pretinde plata de daune-interese.</w:t>
      </w:r>
    </w:p>
    <w:p w:rsidR="00EE6142" w:rsidRPr="00F8413F" w:rsidRDefault="00EE6142" w:rsidP="00EE6142">
      <w:pPr>
        <w:pStyle w:val="BodyText"/>
        <w:ind w:firstLine="720"/>
        <w:rPr>
          <w:sz w:val="26"/>
          <w:szCs w:val="26"/>
          <w:lang w:val="ro-RO"/>
        </w:rPr>
      </w:pPr>
      <w:r>
        <w:rPr>
          <w:sz w:val="26"/>
          <w:szCs w:val="26"/>
          <w:lang w:val="ro-RO"/>
        </w:rPr>
        <w:t>1</w:t>
      </w:r>
      <w:r w:rsidR="00682651">
        <w:rPr>
          <w:sz w:val="26"/>
          <w:szCs w:val="26"/>
          <w:lang w:val="ro-RO"/>
        </w:rPr>
        <w:t>7</w:t>
      </w:r>
      <w:r>
        <w:rPr>
          <w:sz w:val="26"/>
          <w:szCs w:val="26"/>
          <w:lang w:val="ro-RO"/>
        </w:rPr>
        <w:t xml:space="preserve">.2. </w:t>
      </w:r>
      <w:r w:rsidRPr="00181D5C">
        <w:rPr>
          <w:sz w:val="26"/>
          <w:szCs w:val="26"/>
          <w:lang w:val="ro-RO"/>
        </w:rPr>
        <w:t>Contractul este desfiinţat de drept, fără a mai fi necesară punerea în întârziere sau altă procedură prealabilă, de către achizitor</w:t>
      </w:r>
      <w:r w:rsidRPr="00F8413F">
        <w:rPr>
          <w:sz w:val="26"/>
          <w:szCs w:val="26"/>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EE6142" w:rsidRPr="00605099" w:rsidRDefault="00EE6142" w:rsidP="00EE6142">
      <w:pPr>
        <w:pStyle w:val="BodyText"/>
        <w:ind w:firstLine="720"/>
        <w:rPr>
          <w:sz w:val="26"/>
          <w:szCs w:val="26"/>
          <w:lang w:val="ro-RO"/>
        </w:rPr>
      </w:pPr>
      <w:r w:rsidRPr="00605099">
        <w:rPr>
          <w:sz w:val="26"/>
          <w:szCs w:val="26"/>
          <w:lang w:val="ro-RO"/>
        </w:rPr>
        <w:t>1</w:t>
      </w:r>
      <w:r w:rsidR="00682651">
        <w:rPr>
          <w:sz w:val="26"/>
          <w:szCs w:val="26"/>
          <w:lang w:val="ro-RO"/>
        </w:rPr>
        <w:t>7</w:t>
      </w:r>
      <w:r w:rsidRPr="00605099">
        <w:rPr>
          <w:sz w:val="26"/>
          <w:szCs w:val="26"/>
          <w:lang w:val="ro-RO"/>
        </w:rPr>
        <w:t>.</w:t>
      </w:r>
      <w:r>
        <w:rPr>
          <w:sz w:val="26"/>
          <w:szCs w:val="26"/>
          <w:lang w:val="ro-RO"/>
        </w:rPr>
        <w:t>3.</w:t>
      </w:r>
      <w:r w:rsidRPr="00605099">
        <w:rPr>
          <w:sz w:val="26"/>
          <w:szCs w:val="26"/>
          <w:lang w:val="ro-RO"/>
        </w:rPr>
        <w:t xml:space="preserve"> Contractul </w:t>
      </w:r>
      <w:r>
        <w:rPr>
          <w:sz w:val="26"/>
          <w:szCs w:val="26"/>
          <w:lang w:val="ro-RO"/>
        </w:rPr>
        <w:t>inceteaza</w:t>
      </w:r>
      <w:r w:rsidRPr="00605099">
        <w:rPr>
          <w:sz w:val="26"/>
          <w:szCs w:val="26"/>
          <w:lang w:val="ro-RO"/>
        </w:rPr>
        <w:t xml:space="preserve"> în toate cazurile de forţă majoră definite la Cap. 1</w:t>
      </w:r>
      <w:r w:rsidR="00682651">
        <w:rPr>
          <w:sz w:val="26"/>
          <w:szCs w:val="26"/>
          <w:lang w:val="ro-RO"/>
        </w:rPr>
        <w:t>5</w:t>
      </w:r>
      <w:r w:rsidRPr="00605099">
        <w:rPr>
          <w:sz w:val="26"/>
          <w:szCs w:val="26"/>
          <w:lang w:val="ro-RO"/>
        </w:rPr>
        <w:t xml:space="preserve">. </w:t>
      </w:r>
    </w:p>
    <w:p w:rsidR="00EE6142" w:rsidRPr="00605099" w:rsidRDefault="00EE6142" w:rsidP="00EE6142">
      <w:pPr>
        <w:pStyle w:val="BodyTextIndent2"/>
        <w:ind w:firstLine="720"/>
        <w:rPr>
          <w:sz w:val="26"/>
          <w:szCs w:val="26"/>
          <w:lang w:val="ro-RO"/>
        </w:rPr>
      </w:pPr>
      <w:r>
        <w:rPr>
          <w:sz w:val="26"/>
          <w:szCs w:val="26"/>
          <w:lang w:val="ro-RO"/>
        </w:rPr>
        <w:t>1</w:t>
      </w:r>
      <w:r w:rsidR="00682651">
        <w:rPr>
          <w:sz w:val="26"/>
          <w:szCs w:val="26"/>
          <w:lang w:val="ro-RO"/>
        </w:rPr>
        <w:t>7</w:t>
      </w:r>
      <w:r>
        <w:rPr>
          <w:sz w:val="26"/>
          <w:szCs w:val="26"/>
          <w:lang w:val="ro-RO"/>
        </w:rPr>
        <w:t>.4.</w:t>
      </w:r>
      <w:r w:rsidRPr="00605099">
        <w:rPr>
          <w:sz w:val="26"/>
          <w:szCs w:val="26"/>
          <w:lang w:val="ro-RO"/>
        </w:rPr>
        <w:t xml:space="preserve"> Prestarea serviciilor se poate întrerupe, temporar, la solicitarea achizitorului, în cazul în care apar situaţii de întârziere care nu sunt datorate prestatorului, fără a fi necesar un act adiţional în acest sens, în baza următoarelor documente:</w:t>
      </w:r>
    </w:p>
    <w:p w:rsidR="00EE6142" w:rsidRPr="00605099" w:rsidRDefault="00EE6142" w:rsidP="00EE6142">
      <w:pPr>
        <w:pStyle w:val="BodyTextIndent2"/>
        <w:rPr>
          <w:sz w:val="26"/>
          <w:szCs w:val="26"/>
          <w:lang w:val="ro-RO"/>
        </w:rPr>
      </w:pPr>
      <w:r w:rsidRPr="00605099">
        <w:rPr>
          <w:sz w:val="26"/>
          <w:szCs w:val="26"/>
          <w:lang w:val="ro-RO"/>
        </w:rPr>
        <w:t xml:space="preserve">- raport justificativ aprobat de </w:t>
      </w:r>
      <w:r>
        <w:rPr>
          <w:sz w:val="26"/>
          <w:szCs w:val="26"/>
          <w:lang w:val="ro-RO"/>
        </w:rPr>
        <w:t>conducerea</w:t>
      </w:r>
      <w:r w:rsidRPr="00763307">
        <w:rPr>
          <w:sz w:val="26"/>
          <w:szCs w:val="26"/>
          <w:lang w:val="ro-RO"/>
        </w:rPr>
        <w:t xml:space="preserve"> Electrocentrale Bucureşti</w:t>
      </w:r>
      <w:r>
        <w:rPr>
          <w:sz w:val="26"/>
          <w:szCs w:val="26"/>
          <w:lang w:val="ro-RO"/>
        </w:rPr>
        <w:t xml:space="preserve"> SA</w:t>
      </w:r>
      <w:r w:rsidRPr="00605099">
        <w:rPr>
          <w:sz w:val="26"/>
          <w:szCs w:val="26"/>
          <w:lang w:val="ro-RO"/>
        </w:rPr>
        <w:t xml:space="preserve"> şi</w:t>
      </w:r>
    </w:p>
    <w:p w:rsidR="00EE6142" w:rsidRPr="00605099" w:rsidRDefault="00CF7E7D" w:rsidP="00EE6142">
      <w:pPr>
        <w:pStyle w:val="BodyTextIndent2"/>
        <w:rPr>
          <w:sz w:val="26"/>
          <w:szCs w:val="26"/>
          <w:lang w:val="ro-RO"/>
        </w:rPr>
      </w:pPr>
      <w:r>
        <w:rPr>
          <w:sz w:val="26"/>
          <w:szCs w:val="26"/>
          <w:lang w:val="ro-RO"/>
        </w:rPr>
        <w:t>-</w:t>
      </w:r>
      <w:r w:rsidR="00EE6142" w:rsidRPr="00605099">
        <w:rPr>
          <w:sz w:val="26"/>
          <w:szCs w:val="26"/>
          <w:lang w:val="ro-RO"/>
        </w:rPr>
        <w:t>comunicare scrisă către prestator în care este specificată perioada întreruperii.</w:t>
      </w:r>
    </w:p>
    <w:p w:rsidR="00EE6142" w:rsidRPr="00605099" w:rsidRDefault="00EE6142" w:rsidP="00EE6142">
      <w:pPr>
        <w:pStyle w:val="BodyText"/>
        <w:ind w:firstLine="720"/>
        <w:rPr>
          <w:sz w:val="26"/>
          <w:szCs w:val="26"/>
          <w:lang w:val="ro-RO"/>
        </w:rPr>
      </w:pPr>
      <w:r>
        <w:rPr>
          <w:sz w:val="26"/>
          <w:szCs w:val="26"/>
          <w:lang w:val="ro-RO"/>
        </w:rPr>
        <w:t>În acest caz, termenul prevăzut</w:t>
      </w:r>
      <w:r w:rsidRPr="00605099">
        <w:rPr>
          <w:sz w:val="26"/>
          <w:szCs w:val="26"/>
          <w:lang w:val="ro-RO"/>
        </w:rPr>
        <w:t xml:space="preserve"> la art.4.1 se decalează corespunzător, prestatorul nefiind pus în întârziere conform art.12.1</w:t>
      </w:r>
      <w:r w:rsidRPr="00827A68">
        <w:rPr>
          <w:sz w:val="26"/>
          <w:szCs w:val="26"/>
          <w:lang w:val="ro-RO"/>
        </w:rPr>
        <w:t>. Această clauză se aplică şi în cazul în care prestarea serviciilor nu a fost începută la termenul contractat, din motivele precizate la primul alineat al acestui articol.</w:t>
      </w:r>
    </w:p>
    <w:p w:rsidR="00EE6142" w:rsidRPr="00605099" w:rsidRDefault="00EE6142" w:rsidP="00EE6142">
      <w:pPr>
        <w:pStyle w:val="BodyTextIndent2"/>
        <w:ind w:firstLine="720"/>
        <w:rPr>
          <w:sz w:val="26"/>
          <w:szCs w:val="26"/>
          <w:lang w:val="ro-RO"/>
        </w:rPr>
      </w:pPr>
      <w:r>
        <w:rPr>
          <w:sz w:val="26"/>
          <w:szCs w:val="26"/>
          <w:lang w:val="ro-RO"/>
        </w:rPr>
        <w:t>1</w:t>
      </w:r>
      <w:r w:rsidR="00682651">
        <w:rPr>
          <w:sz w:val="26"/>
          <w:szCs w:val="26"/>
          <w:lang w:val="ro-RO"/>
        </w:rPr>
        <w:t>7</w:t>
      </w:r>
      <w:r>
        <w:rPr>
          <w:sz w:val="26"/>
          <w:szCs w:val="26"/>
          <w:lang w:val="ro-RO"/>
        </w:rPr>
        <w:t>.5.</w:t>
      </w:r>
      <w:r w:rsidRPr="00605099">
        <w:rPr>
          <w:sz w:val="26"/>
          <w:szCs w:val="26"/>
          <w:lang w:val="ro-RO"/>
        </w:rPr>
        <w:t xml:space="preserve"> În cazul sistării obiectivului pentru care s-au comandat serviciile ce fac obiectul prezentului contract, achizitorul va comunica în scris această situaţie prestatorului în termen de 2 zile de la luarea la cunoştinţă a sistării.</w:t>
      </w:r>
    </w:p>
    <w:p w:rsidR="00EE6142" w:rsidRPr="00F8413F" w:rsidRDefault="00EE6142" w:rsidP="00EE6142">
      <w:pPr>
        <w:pStyle w:val="BodyTextIndent2"/>
        <w:rPr>
          <w:sz w:val="26"/>
          <w:szCs w:val="26"/>
          <w:lang w:val="ro-RO"/>
        </w:rPr>
      </w:pPr>
      <w:r w:rsidRPr="00605099">
        <w:rPr>
          <w:sz w:val="26"/>
          <w:szCs w:val="26"/>
          <w:lang w:val="ro-RO"/>
        </w:rPr>
        <w:lastRenderedPageBreak/>
        <w:t>Procesul – verbal de sistare/reziliere a serviciilor din prezentul contract se încheie între părţile contractante în termen de 10 zile</w:t>
      </w:r>
      <w:r w:rsidRPr="00F8413F">
        <w:rPr>
          <w:sz w:val="26"/>
          <w:szCs w:val="26"/>
          <w:lang w:val="ro-RO"/>
        </w:rPr>
        <w:t xml:space="preserve"> de la data primirii comunicării respective şi va conţine volumul şi valoarea serviciilor prestate la prezentul contract până în momentul sistării.</w:t>
      </w:r>
    </w:p>
    <w:p w:rsidR="00EE6142" w:rsidRDefault="00EE6142" w:rsidP="00EE6142">
      <w:pPr>
        <w:pStyle w:val="BodyTextIndent2"/>
        <w:rPr>
          <w:sz w:val="26"/>
          <w:szCs w:val="26"/>
          <w:lang w:val="ro-RO"/>
        </w:rPr>
      </w:pPr>
      <w:r w:rsidRPr="00F8413F">
        <w:rPr>
          <w:sz w:val="26"/>
          <w:szCs w:val="26"/>
          <w:lang w:val="ro-RO"/>
        </w:rPr>
        <w:t>În acest caz, plata serviciilor prestate se va face de</w:t>
      </w:r>
      <w:r>
        <w:rPr>
          <w:sz w:val="26"/>
          <w:szCs w:val="26"/>
          <w:lang w:val="ro-RO"/>
        </w:rPr>
        <w:t xml:space="preserve"> către achizitor în termenul de scadenta convenit prin contract, </w:t>
      </w:r>
      <w:r w:rsidRPr="00F8413F">
        <w:rPr>
          <w:sz w:val="26"/>
          <w:szCs w:val="26"/>
          <w:lang w:val="ro-RO"/>
        </w:rPr>
        <w:t>de la data comunicării sistării</w:t>
      </w:r>
      <w:r>
        <w:rPr>
          <w:sz w:val="26"/>
          <w:szCs w:val="26"/>
          <w:lang w:val="ro-RO"/>
        </w:rPr>
        <w:t>,</w:t>
      </w:r>
      <w:r w:rsidRPr="00F8413F">
        <w:rPr>
          <w:sz w:val="26"/>
          <w:szCs w:val="26"/>
          <w:lang w:val="ro-RO"/>
        </w:rPr>
        <w:t xml:space="preserve"> în baza P</w:t>
      </w:r>
      <w:r>
        <w:rPr>
          <w:sz w:val="26"/>
          <w:szCs w:val="26"/>
          <w:lang w:val="ro-RO"/>
        </w:rPr>
        <w:t>rocesului Verbal</w:t>
      </w:r>
      <w:r w:rsidRPr="00F8413F">
        <w:rPr>
          <w:sz w:val="26"/>
          <w:szCs w:val="26"/>
          <w:lang w:val="ro-RO"/>
        </w:rPr>
        <w:t xml:space="preserve"> de sistare/reziliere şi a documentelor de plată întocmite.</w:t>
      </w:r>
    </w:p>
    <w:p w:rsidR="00EE6142" w:rsidRPr="00D07F58" w:rsidRDefault="00EE6142" w:rsidP="00EE6142">
      <w:pPr>
        <w:pStyle w:val="BodyText"/>
        <w:ind w:firstLine="720"/>
        <w:rPr>
          <w:sz w:val="26"/>
          <w:szCs w:val="26"/>
          <w:lang w:val="ro-RO"/>
        </w:rPr>
      </w:pPr>
      <w:r w:rsidRPr="005A7180">
        <w:rPr>
          <w:sz w:val="26"/>
          <w:szCs w:val="26"/>
          <w:lang w:val="ro-RO"/>
        </w:rPr>
        <w:t>1</w:t>
      </w:r>
      <w:r w:rsidR="00682651">
        <w:rPr>
          <w:sz w:val="26"/>
          <w:szCs w:val="26"/>
          <w:lang w:val="ro-RO"/>
        </w:rPr>
        <w:t>7</w:t>
      </w:r>
      <w:r w:rsidRPr="005A7180">
        <w:rPr>
          <w:sz w:val="26"/>
          <w:szCs w:val="26"/>
          <w:lang w:val="ro-RO"/>
        </w:rPr>
        <w:t xml:space="preserve">.6. Contractul poate </w:t>
      </w:r>
      <w:r w:rsidR="0088419E">
        <w:rPr>
          <w:sz w:val="26"/>
          <w:szCs w:val="26"/>
          <w:lang w:val="ro-RO"/>
        </w:rPr>
        <w:t>inceta</w:t>
      </w:r>
      <w:r w:rsidRPr="005A7180">
        <w:rPr>
          <w:sz w:val="26"/>
          <w:szCs w:val="26"/>
          <w:lang w:val="ro-RO"/>
        </w:rPr>
        <w:t xml:space="preserve"> prin acordul părţilor, fără plata vreunei despăgubiri, numai prin încheierea unui act adiţional la contract.</w:t>
      </w:r>
    </w:p>
    <w:p w:rsidR="00EE6142" w:rsidRDefault="00EE6142" w:rsidP="00EE6142">
      <w:pPr>
        <w:jc w:val="both"/>
        <w:rPr>
          <w:color w:val="000000"/>
          <w:sz w:val="26"/>
          <w:szCs w:val="26"/>
        </w:rPr>
      </w:pPr>
      <w:r>
        <w:rPr>
          <w:color w:val="000000"/>
          <w:sz w:val="26"/>
          <w:szCs w:val="26"/>
        </w:rPr>
        <w:tab/>
        <w:t>1</w:t>
      </w:r>
      <w:r w:rsidR="00682651">
        <w:rPr>
          <w:color w:val="000000"/>
          <w:sz w:val="26"/>
          <w:szCs w:val="26"/>
        </w:rPr>
        <w:t>7</w:t>
      </w:r>
      <w:r>
        <w:rPr>
          <w:color w:val="000000"/>
          <w:sz w:val="26"/>
          <w:szCs w:val="26"/>
        </w:rPr>
        <w:t>.7.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EE6142" w:rsidRDefault="00EE6142" w:rsidP="00EE6142">
      <w:pPr>
        <w:jc w:val="both"/>
        <w:rPr>
          <w:color w:val="000000"/>
          <w:sz w:val="26"/>
          <w:szCs w:val="26"/>
        </w:rPr>
      </w:pPr>
      <w:r>
        <w:rPr>
          <w:color w:val="000000"/>
          <w:sz w:val="26"/>
          <w:szCs w:val="26"/>
        </w:rPr>
        <w:tab/>
        <w:t>1</w:t>
      </w:r>
      <w:r w:rsidR="00682651">
        <w:rPr>
          <w:color w:val="000000"/>
          <w:sz w:val="26"/>
          <w:szCs w:val="26"/>
        </w:rPr>
        <w:t>7</w:t>
      </w:r>
      <w:r>
        <w:rPr>
          <w:color w:val="000000"/>
          <w:sz w:val="26"/>
          <w:szCs w:val="26"/>
        </w:rPr>
        <w:t xml:space="preserve">.8.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EE6142" w:rsidRDefault="00EE6142" w:rsidP="00EE614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EE6142" w:rsidRDefault="00EE6142" w:rsidP="00EE6142">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E6142" w:rsidRDefault="00EE6142" w:rsidP="00EE6142">
      <w:pPr>
        <w:pStyle w:val="BodyText"/>
        <w:ind w:firstLine="720"/>
        <w:rPr>
          <w:bCs/>
          <w:sz w:val="16"/>
          <w:szCs w:val="16"/>
          <w:lang w:val="ro-RO"/>
        </w:rPr>
      </w:pPr>
    </w:p>
    <w:p w:rsidR="00EE6142" w:rsidRPr="000B51CB" w:rsidRDefault="00EE6142" w:rsidP="00EE6142">
      <w:pPr>
        <w:pStyle w:val="BodyText"/>
        <w:ind w:firstLine="720"/>
        <w:rPr>
          <w:bCs/>
          <w:sz w:val="16"/>
          <w:szCs w:val="16"/>
          <w:lang w:val="ro-RO"/>
        </w:rPr>
      </w:pPr>
    </w:p>
    <w:p w:rsidR="00EE6142" w:rsidRPr="00F8413F" w:rsidRDefault="00EE6142" w:rsidP="00EE6142">
      <w:pPr>
        <w:pStyle w:val="Heading1"/>
        <w:shd w:val="pct10" w:color="auto" w:fill="FFFFFF"/>
        <w:spacing w:after="120"/>
        <w:jc w:val="both"/>
        <w:rPr>
          <w:smallCaps/>
          <w:sz w:val="26"/>
          <w:szCs w:val="26"/>
          <w:lang w:val="ro-RO"/>
        </w:rPr>
      </w:pPr>
      <w:r w:rsidRPr="00F8413F">
        <w:rPr>
          <w:smallCaps/>
          <w:sz w:val="26"/>
          <w:szCs w:val="26"/>
          <w:lang w:val="ro-RO"/>
        </w:rPr>
        <w:t>CAP. 1</w:t>
      </w:r>
      <w:r w:rsidR="00682651">
        <w:rPr>
          <w:smallCaps/>
          <w:sz w:val="26"/>
          <w:szCs w:val="26"/>
          <w:lang w:val="ro-RO"/>
        </w:rPr>
        <w:t>8</w:t>
      </w:r>
      <w:r w:rsidRPr="00F8413F">
        <w:rPr>
          <w:smallCaps/>
          <w:sz w:val="26"/>
          <w:szCs w:val="26"/>
          <w:lang w:val="ro-RO"/>
        </w:rPr>
        <w:t>. LIMBA CARE GUVERNEAZĂ CONTRACTUL</w:t>
      </w:r>
    </w:p>
    <w:p w:rsidR="00EE6142" w:rsidRDefault="00EE6142" w:rsidP="00EE6142">
      <w:pPr>
        <w:pStyle w:val="BodyText"/>
        <w:ind w:firstLine="720"/>
        <w:rPr>
          <w:sz w:val="26"/>
          <w:szCs w:val="26"/>
          <w:lang w:val="ro-RO"/>
        </w:rPr>
      </w:pPr>
      <w:r w:rsidRPr="00F8413F">
        <w:rPr>
          <w:sz w:val="26"/>
          <w:szCs w:val="26"/>
          <w:lang w:val="ro-RO"/>
        </w:rPr>
        <w:t>1</w:t>
      </w:r>
      <w:r w:rsidR="00682651">
        <w:rPr>
          <w:sz w:val="26"/>
          <w:szCs w:val="26"/>
          <w:lang w:val="ro-RO"/>
        </w:rPr>
        <w:t>8</w:t>
      </w:r>
      <w:r w:rsidRPr="00F8413F">
        <w:rPr>
          <w:sz w:val="26"/>
          <w:szCs w:val="26"/>
          <w:lang w:val="ro-RO"/>
        </w:rPr>
        <w:t>.1 Limba care guvernează contractul este limba română.</w:t>
      </w:r>
    </w:p>
    <w:p w:rsidR="00EE6142" w:rsidRDefault="00EE6142" w:rsidP="00EE6142">
      <w:pPr>
        <w:pStyle w:val="BodyText"/>
        <w:rPr>
          <w:sz w:val="16"/>
          <w:szCs w:val="16"/>
          <w:lang w:val="ro-RO"/>
        </w:rPr>
      </w:pPr>
    </w:p>
    <w:p w:rsidR="00EE6142" w:rsidRPr="00F8413F" w:rsidRDefault="00EE6142" w:rsidP="00EE6142">
      <w:pPr>
        <w:pStyle w:val="Heading1"/>
        <w:shd w:val="pct10" w:color="auto" w:fill="FFFFFF"/>
        <w:spacing w:after="120"/>
        <w:jc w:val="both"/>
        <w:rPr>
          <w:smallCaps/>
          <w:sz w:val="26"/>
          <w:szCs w:val="26"/>
          <w:lang w:val="ro-RO"/>
        </w:rPr>
      </w:pPr>
      <w:r>
        <w:rPr>
          <w:smallCaps/>
          <w:sz w:val="26"/>
          <w:szCs w:val="26"/>
          <w:lang w:val="ro-RO"/>
        </w:rPr>
        <w:t>CAP. 1</w:t>
      </w:r>
      <w:r w:rsidR="00682651">
        <w:rPr>
          <w:smallCaps/>
          <w:sz w:val="26"/>
          <w:szCs w:val="26"/>
          <w:lang w:val="ro-RO"/>
        </w:rPr>
        <w:t>9</w:t>
      </w:r>
      <w:r w:rsidRPr="00F8413F">
        <w:rPr>
          <w:smallCaps/>
          <w:sz w:val="26"/>
          <w:szCs w:val="26"/>
          <w:lang w:val="ro-RO"/>
        </w:rPr>
        <w:t>. COMUNICĂRI</w:t>
      </w:r>
    </w:p>
    <w:p w:rsidR="00EE6142" w:rsidRPr="00F8413F" w:rsidRDefault="00EE6142" w:rsidP="00EE6142">
      <w:pPr>
        <w:jc w:val="both"/>
        <w:rPr>
          <w:sz w:val="26"/>
          <w:szCs w:val="26"/>
          <w:lang w:val="ro-RO"/>
        </w:rPr>
      </w:pPr>
      <w:r w:rsidRPr="00F8413F">
        <w:rPr>
          <w:sz w:val="26"/>
          <w:szCs w:val="26"/>
          <w:lang w:val="ro-RO"/>
        </w:rPr>
        <w:tab/>
        <w:t>1</w:t>
      </w:r>
      <w:r w:rsidR="00682651">
        <w:rPr>
          <w:sz w:val="26"/>
          <w:szCs w:val="26"/>
          <w:lang w:val="ro-RO"/>
        </w:rPr>
        <w:t>9</w:t>
      </w:r>
      <w:r w:rsidRPr="00F8413F">
        <w:rPr>
          <w:sz w:val="26"/>
          <w:szCs w:val="26"/>
          <w:lang w:val="ro-RO"/>
        </w:rPr>
        <w:t>.1 Orice comunicare între părţi, referitoare la îndeplinirea prezentului contract, trebuie să fie transmisă în scris.</w:t>
      </w:r>
    </w:p>
    <w:p w:rsidR="00EE6142" w:rsidRPr="00F8413F" w:rsidRDefault="00EE6142" w:rsidP="00EE6142">
      <w:pPr>
        <w:jc w:val="both"/>
        <w:rPr>
          <w:sz w:val="26"/>
          <w:szCs w:val="26"/>
          <w:lang w:val="ro-RO"/>
        </w:rPr>
      </w:pPr>
      <w:r w:rsidRPr="00F8413F">
        <w:rPr>
          <w:sz w:val="26"/>
          <w:szCs w:val="26"/>
          <w:lang w:val="ro-RO"/>
        </w:rPr>
        <w:tab/>
        <w:t>Orice document scris trebuie înregistrat atât în momentul transmiterii, cât şi în momentul primirii.</w:t>
      </w:r>
    </w:p>
    <w:p w:rsidR="00EE6142" w:rsidRDefault="00EE6142" w:rsidP="00EE6142">
      <w:pPr>
        <w:jc w:val="both"/>
        <w:rPr>
          <w:color w:val="000000"/>
          <w:sz w:val="26"/>
          <w:szCs w:val="26"/>
        </w:rPr>
      </w:pPr>
      <w:r>
        <w:rPr>
          <w:sz w:val="26"/>
          <w:szCs w:val="26"/>
          <w:lang w:val="ro-RO"/>
        </w:rPr>
        <w:tab/>
        <w:t>1</w:t>
      </w:r>
      <w:r w:rsidR="00682651">
        <w:rPr>
          <w:sz w:val="26"/>
          <w:szCs w:val="26"/>
          <w:lang w:val="ro-RO"/>
        </w:rPr>
        <w:t>9</w:t>
      </w:r>
      <w:r w:rsidRPr="00F8413F">
        <w:rPr>
          <w:sz w:val="26"/>
          <w:szCs w:val="26"/>
          <w:lang w:val="ro-RO"/>
        </w:rPr>
        <w:t xml:space="preserve">.2 </w:t>
      </w:r>
      <w:r w:rsidR="00682651" w:rsidRPr="00682651">
        <w:rPr>
          <w:color w:val="000000"/>
          <w:sz w:val="26"/>
          <w:szCs w:val="26"/>
        </w:rPr>
        <w:t>Comunicările dintre parţi se pot transmite prin fax, email, curier sau posta, cu confirmare de primire.</w:t>
      </w:r>
    </w:p>
    <w:p w:rsidR="00682651" w:rsidRDefault="00682651" w:rsidP="00EE6142">
      <w:pPr>
        <w:jc w:val="both"/>
        <w:rPr>
          <w:sz w:val="26"/>
          <w:szCs w:val="26"/>
          <w:lang w:val="ro-RO"/>
        </w:rPr>
      </w:pPr>
    </w:p>
    <w:p w:rsidR="00EE6142" w:rsidRPr="008D12B6" w:rsidRDefault="00EE6142" w:rsidP="00EE6142">
      <w:pPr>
        <w:pStyle w:val="Heading1"/>
        <w:shd w:val="pct10" w:color="auto" w:fill="FFFFFF"/>
        <w:spacing w:after="120"/>
        <w:jc w:val="both"/>
        <w:rPr>
          <w:smallCaps/>
          <w:sz w:val="26"/>
          <w:szCs w:val="26"/>
          <w:lang w:val="ro-RO"/>
        </w:rPr>
      </w:pPr>
      <w:r>
        <w:rPr>
          <w:smallCaps/>
          <w:sz w:val="26"/>
          <w:szCs w:val="26"/>
          <w:lang w:val="ro-RO"/>
        </w:rPr>
        <w:t xml:space="preserve">CAP. </w:t>
      </w:r>
      <w:r w:rsidR="00682651">
        <w:rPr>
          <w:smallCaps/>
          <w:sz w:val="26"/>
          <w:szCs w:val="26"/>
          <w:lang w:val="ro-RO"/>
        </w:rPr>
        <w:t>20</w:t>
      </w:r>
      <w:r w:rsidRPr="008D12B6">
        <w:rPr>
          <w:smallCaps/>
          <w:sz w:val="26"/>
          <w:szCs w:val="26"/>
          <w:lang w:val="ro-RO"/>
        </w:rPr>
        <w:t>. LEGEA APLICABILĂ CONTRACTULUI</w:t>
      </w:r>
    </w:p>
    <w:p w:rsidR="00EE6142" w:rsidRDefault="00EE6142" w:rsidP="00EE6142">
      <w:pPr>
        <w:pStyle w:val="BodyText"/>
        <w:rPr>
          <w:sz w:val="26"/>
          <w:szCs w:val="26"/>
          <w:lang w:val="ro-RO"/>
        </w:rPr>
      </w:pPr>
      <w:r>
        <w:rPr>
          <w:sz w:val="26"/>
          <w:szCs w:val="26"/>
          <w:lang w:val="ro-RO"/>
        </w:rPr>
        <w:tab/>
      </w:r>
      <w:r w:rsidR="00682651">
        <w:rPr>
          <w:sz w:val="26"/>
          <w:szCs w:val="26"/>
          <w:lang w:val="ro-RO"/>
        </w:rPr>
        <w:t>20</w:t>
      </w:r>
      <w:r w:rsidRPr="00F8413F">
        <w:rPr>
          <w:sz w:val="26"/>
          <w:szCs w:val="26"/>
          <w:lang w:val="ro-RO"/>
        </w:rPr>
        <w:t>.1 Contractul va fi interpretat conform legilor din România.</w:t>
      </w:r>
    </w:p>
    <w:p w:rsidR="00EE6142" w:rsidRPr="000B51CB" w:rsidRDefault="00EE6142" w:rsidP="00EE6142">
      <w:pPr>
        <w:pStyle w:val="BodyText"/>
        <w:rPr>
          <w:sz w:val="16"/>
          <w:szCs w:val="16"/>
          <w:lang w:val="ro-RO"/>
        </w:rPr>
      </w:pPr>
    </w:p>
    <w:p w:rsidR="00EE6142" w:rsidRPr="008D12B6" w:rsidRDefault="00EE6142" w:rsidP="00EE6142">
      <w:pPr>
        <w:pStyle w:val="Heading1"/>
        <w:shd w:val="pct10" w:color="auto" w:fill="FFFFFF"/>
        <w:spacing w:after="120"/>
        <w:jc w:val="both"/>
        <w:rPr>
          <w:smallCaps/>
          <w:sz w:val="26"/>
          <w:szCs w:val="26"/>
          <w:lang w:val="ro-RO"/>
        </w:rPr>
      </w:pPr>
      <w:r>
        <w:rPr>
          <w:smallCaps/>
          <w:sz w:val="26"/>
          <w:szCs w:val="26"/>
          <w:lang w:val="ro-RO"/>
        </w:rPr>
        <w:t>CAP. 2</w:t>
      </w:r>
      <w:r w:rsidR="00682651">
        <w:rPr>
          <w:smallCaps/>
          <w:sz w:val="26"/>
          <w:szCs w:val="26"/>
          <w:lang w:val="ro-RO"/>
        </w:rPr>
        <w:t>1</w:t>
      </w:r>
      <w:r w:rsidRPr="008D12B6">
        <w:rPr>
          <w:smallCaps/>
          <w:sz w:val="26"/>
          <w:szCs w:val="26"/>
          <w:lang w:val="ro-RO"/>
        </w:rPr>
        <w:t>.  AMENDAMENTE</w:t>
      </w:r>
    </w:p>
    <w:p w:rsidR="00EE6142" w:rsidRPr="00C778EE" w:rsidRDefault="00EE6142" w:rsidP="00EE6142">
      <w:pPr>
        <w:pStyle w:val="BodyText"/>
        <w:rPr>
          <w:sz w:val="26"/>
          <w:szCs w:val="26"/>
          <w:lang w:val="ro-RO"/>
        </w:rPr>
      </w:pPr>
      <w:r>
        <w:rPr>
          <w:b/>
          <w:color w:val="FF0000"/>
          <w:sz w:val="32"/>
          <w:szCs w:val="32"/>
          <w:lang w:val="ro-RO"/>
        </w:rPr>
        <w:tab/>
      </w:r>
      <w:r>
        <w:rPr>
          <w:sz w:val="26"/>
          <w:szCs w:val="26"/>
          <w:lang w:val="ro-RO"/>
        </w:rPr>
        <w:t>2</w:t>
      </w:r>
      <w:r w:rsidR="00682651">
        <w:rPr>
          <w:sz w:val="26"/>
          <w:szCs w:val="26"/>
          <w:lang w:val="ro-RO"/>
        </w:rPr>
        <w:t>1</w:t>
      </w:r>
      <w:r w:rsidRPr="00174088">
        <w:rPr>
          <w:sz w:val="26"/>
          <w:szCs w:val="26"/>
          <w:lang w:val="ro-RO"/>
        </w:rPr>
        <w:t xml:space="preserve">.1. </w:t>
      </w:r>
      <w:r w:rsidRPr="00C778EE">
        <w:rPr>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E6142" w:rsidRPr="00174088" w:rsidRDefault="00EE6142" w:rsidP="00682651">
      <w:pPr>
        <w:jc w:val="both"/>
        <w:rPr>
          <w:sz w:val="26"/>
          <w:szCs w:val="26"/>
          <w:lang w:val="ro-RO"/>
        </w:rPr>
      </w:pPr>
      <w:r>
        <w:rPr>
          <w:sz w:val="26"/>
          <w:szCs w:val="26"/>
          <w:lang w:val="ro-RO"/>
        </w:rPr>
        <w:tab/>
        <w:t>2</w:t>
      </w:r>
      <w:r w:rsidR="00682651">
        <w:rPr>
          <w:sz w:val="26"/>
          <w:szCs w:val="26"/>
          <w:lang w:val="ro-RO"/>
        </w:rPr>
        <w:t>1</w:t>
      </w:r>
      <w:r w:rsidRPr="00174088">
        <w:rPr>
          <w:sz w:val="26"/>
          <w:szCs w:val="26"/>
          <w:lang w:val="ro-RO"/>
        </w:rPr>
        <w:t xml:space="preserve">.2. Suplimentar faţă de situaţia prezentată la articolul 20.1, </w:t>
      </w:r>
      <w:r w:rsidR="00682651" w:rsidRPr="00834B1C">
        <w:rPr>
          <w:rStyle w:val="l5def1"/>
          <w:rFonts w:ascii="Times New Roman" w:hAnsi="Times New Roman"/>
          <w:iCs/>
        </w:rPr>
        <w:t>partile contractante au dreptul, pe durata îndeplinirii contractului, de a conveni modificarea</w:t>
      </w:r>
      <w:r w:rsidR="00682651"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682651" w:rsidRPr="00122FFD">
        <w:rPr>
          <w:rStyle w:val="l5def1"/>
          <w:color w:val="000000" w:themeColor="text1"/>
        </w:rPr>
        <w:t xml:space="preserve"> </w:t>
      </w:r>
      <w:r w:rsidR="00097263">
        <w:rPr>
          <w:rStyle w:val="l5def1"/>
          <w:color w:val="000000" w:themeColor="text1"/>
        </w:rPr>
        <w:t xml:space="preserve"> </w:t>
      </w:r>
    </w:p>
    <w:p w:rsidR="00EE6142" w:rsidRDefault="00EE6142" w:rsidP="00EE6142">
      <w:pPr>
        <w:pStyle w:val="BodyText"/>
        <w:rPr>
          <w:sz w:val="16"/>
          <w:szCs w:val="16"/>
          <w:lang w:val="ro-RO"/>
        </w:rPr>
      </w:pPr>
    </w:p>
    <w:p w:rsidR="00EE6142" w:rsidRPr="008D12B6" w:rsidRDefault="00EE6142" w:rsidP="00EE6142">
      <w:pPr>
        <w:pStyle w:val="Heading1"/>
        <w:shd w:val="pct10" w:color="auto" w:fill="FFFFFF"/>
        <w:spacing w:after="120"/>
        <w:jc w:val="both"/>
        <w:rPr>
          <w:smallCaps/>
          <w:sz w:val="26"/>
          <w:szCs w:val="26"/>
          <w:lang w:val="it-IT"/>
        </w:rPr>
      </w:pPr>
      <w:r>
        <w:rPr>
          <w:smallCaps/>
          <w:sz w:val="26"/>
          <w:szCs w:val="26"/>
          <w:lang w:val="it-IT"/>
        </w:rPr>
        <w:t>CAP. 2</w:t>
      </w:r>
      <w:r w:rsidR="00682651">
        <w:rPr>
          <w:smallCaps/>
          <w:sz w:val="26"/>
          <w:szCs w:val="26"/>
          <w:lang w:val="it-IT"/>
        </w:rPr>
        <w:t>2</w:t>
      </w:r>
      <w:r w:rsidRPr="008D12B6">
        <w:rPr>
          <w:smallCaps/>
          <w:sz w:val="26"/>
          <w:szCs w:val="26"/>
          <w:lang w:val="it-IT"/>
        </w:rPr>
        <w:t>. CONDIŢII FINALE</w:t>
      </w:r>
    </w:p>
    <w:p w:rsidR="00EE6142" w:rsidRDefault="00EE6142" w:rsidP="00EE6142">
      <w:pPr>
        <w:pStyle w:val="BodyText"/>
        <w:ind w:firstLine="720"/>
        <w:rPr>
          <w:sz w:val="26"/>
          <w:lang w:val="ro-RO"/>
        </w:rPr>
      </w:pPr>
      <w:r>
        <w:rPr>
          <w:sz w:val="26"/>
          <w:lang w:val="ro-RO"/>
        </w:rPr>
        <w:t>2</w:t>
      </w:r>
      <w:r w:rsidR="00682651">
        <w:rPr>
          <w:sz w:val="26"/>
          <w:lang w:val="ro-RO"/>
        </w:rPr>
        <w:t>2</w:t>
      </w:r>
      <w:r>
        <w:rPr>
          <w:sz w:val="26"/>
          <w:lang w:val="ro-RO"/>
        </w:rPr>
        <w:t>.1 Legislaţia aplicată pentru încheierea prezentului contract este:</w:t>
      </w:r>
    </w:p>
    <w:p w:rsidR="00EE6142" w:rsidRDefault="00EE6142" w:rsidP="00EE6142">
      <w:pPr>
        <w:ind w:firstLine="720"/>
        <w:jc w:val="both"/>
        <w:rPr>
          <w:sz w:val="26"/>
          <w:lang w:val="ro-RO"/>
        </w:rPr>
      </w:pPr>
      <w:r>
        <w:rPr>
          <w:sz w:val="26"/>
          <w:lang w:val="ro-RO"/>
        </w:rPr>
        <w:lastRenderedPageBreak/>
        <w:t xml:space="preserve">- </w:t>
      </w:r>
      <w:r>
        <w:rPr>
          <w:b/>
          <w:sz w:val="26"/>
          <w:lang w:val="ro-RO"/>
        </w:rPr>
        <w:t>Legea nr.99/2016 privind achizitiile sectoriale</w:t>
      </w:r>
      <w:r>
        <w:rPr>
          <w:sz w:val="26"/>
          <w:lang w:val="ro-RO"/>
        </w:rPr>
        <w:t>,</w:t>
      </w:r>
      <w:r w:rsidRPr="002A2E64">
        <w:rPr>
          <w:bCs/>
          <w:sz w:val="26"/>
          <w:szCs w:val="26"/>
          <w:lang w:val="ro-RO"/>
        </w:rPr>
        <w:t xml:space="preserve"> cu modificarile si completarile ulterioare</w:t>
      </w:r>
      <w:r>
        <w:rPr>
          <w:sz w:val="26"/>
          <w:lang w:val="ro-RO"/>
        </w:rPr>
        <w:t>.</w:t>
      </w:r>
    </w:p>
    <w:p w:rsidR="00EE6142" w:rsidRDefault="00EE6142" w:rsidP="00EE6142">
      <w:pPr>
        <w:ind w:firstLine="720"/>
        <w:jc w:val="both"/>
        <w:rPr>
          <w:sz w:val="26"/>
          <w:lang w:val="ro-RO"/>
        </w:rPr>
      </w:pPr>
      <w:r>
        <w:rPr>
          <w:sz w:val="26"/>
          <w:szCs w:val="26"/>
          <w:lang w:val="ro-RO"/>
        </w:rPr>
        <w:t>2</w:t>
      </w:r>
      <w:r w:rsidR="00682651">
        <w:rPr>
          <w:sz w:val="26"/>
          <w:szCs w:val="26"/>
          <w:lang w:val="ro-RO"/>
        </w:rPr>
        <w:t>2</w:t>
      </w:r>
      <w:r>
        <w:rPr>
          <w:sz w:val="26"/>
          <w:szCs w:val="26"/>
          <w:lang w:val="ro-RO"/>
        </w:rPr>
        <w:t xml:space="preserve">.2. </w:t>
      </w:r>
      <w:proofErr w:type="gramStart"/>
      <w:r>
        <w:rPr>
          <w:color w:val="000000"/>
          <w:sz w:val="26"/>
          <w:szCs w:val="26"/>
        </w:rPr>
        <w:t>Anexa nr.</w:t>
      </w:r>
      <w:proofErr w:type="gramEnd"/>
      <w:r>
        <w:rPr>
          <w:color w:val="000000"/>
          <w:sz w:val="26"/>
          <w:szCs w:val="26"/>
        </w:rPr>
        <w:t xml:space="preserve"> </w:t>
      </w:r>
      <w:proofErr w:type="gramStart"/>
      <w:r>
        <w:rPr>
          <w:color w:val="000000"/>
          <w:sz w:val="26"/>
          <w:szCs w:val="26"/>
        </w:rPr>
        <w:t>3</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face parte integranta din prezentul contract.</w:t>
      </w:r>
      <w:proofErr w:type="gramEnd"/>
    </w:p>
    <w:p w:rsidR="00EE6142" w:rsidRPr="005C6BE7" w:rsidRDefault="00EE6142" w:rsidP="00EE6142">
      <w:pPr>
        <w:pStyle w:val="BodyText"/>
        <w:rPr>
          <w:sz w:val="8"/>
          <w:szCs w:val="8"/>
          <w:lang w:val="ro-RO"/>
        </w:rPr>
      </w:pPr>
    </w:p>
    <w:p w:rsidR="00EE6142" w:rsidRDefault="00EE6142" w:rsidP="00EE6142">
      <w:pPr>
        <w:pStyle w:val="BodyText"/>
        <w:ind w:firstLine="720"/>
        <w:rPr>
          <w:sz w:val="26"/>
          <w:lang w:val="ro-RO"/>
        </w:rPr>
      </w:pPr>
      <w:r>
        <w:rPr>
          <w:sz w:val="26"/>
          <w:lang w:val="ro-RO"/>
        </w:rPr>
        <w:t>2</w:t>
      </w:r>
      <w:r w:rsidR="00682651">
        <w:rPr>
          <w:sz w:val="26"/>
          <w:lang w:val="ro-RO"/>
        </w:rPr>
        <w:t>2</w:t>
      </w:r>
      <w:r>
        <w:rPr>
          <w:sz w:val="26"/>
          <w:lang w:val="ro-RO"/>
        </w:rPr>
        <w:t>.3 Documentele menţionate la art.6.1.fac parte integrantă din contract.</w:t>
      </w:r>
    </w:p>
    <w:p w:rsidR="00EE6142" w:rsidRDefault="00EE6142" w:rsidP="00EE6142">
      <w:pPr>
        <w:pStyle w:val="BodyText"/>
        <w:rPr>
          <w:sz w:val="26"/>
          <w:lang w:val="ro-RO"/>
        </w:rPr>
      </w:pPr>
      <w:r>
        <w:rPr>
          <w:sz w:val="26"/>
          <w:lang w:val="ro-RO"/>
        </w:rPr>
        <w:tab/>
        <w:t>2</w:t>
      </w:r>
      <w:r w:rsidR="00682651">
        <w:rPr>
          <w:sz w:val="26"/>
          <w:lang w:val="ro-RO"/>
        </w:rPr>
        <w:t>2</w:t>
      </w:r>
      <w:r>
        <w:rPr>
          <w:sz w:val="26"/>
          <w:lang w:val="ro-RO"/>
        </w:rPr>
        <w:t>.4 Contractul şi anexele sale se semnează pagină cu pagină de ambele părţi contractante (de către unul din semnatarii contractului).</w:t>
      </w:r>
    </w:p>
    <w:p w:rsidR="00EE6142" w:rsidRDefault="00EE6142" w:rsidP="00EE6142">
      <w:pPr>
        <w:pStyle w:val="BodyText"/>
        <w:rPr>
          <w:sz w:val="26"/>
          <w:lang w:val="ro-RO"/>
        </w:rPr>
      </w:pPr>
      <w:r>
        <w:rPr>
          <w:sz w:val="26"/>
          <w:lang w:val="ro-RO"/>
        </w:rPr>
        <w:tab/>
        <w:t>2</w:t>
      </w:r>
      <w:r w:rsidR="00682651">
        <w:rPr>
          <w:sz w:val="26"/>
          <w:lang w:val="ro-RO"/>
        </w:rPr>
        <w:t>2</w:t>
      </w:r>
      <w:r>
        <w:rPr>
          <w:sz w:val="26"/>
          <w:lang w:val="ro-RO"/>
        </w:rPr>
        <w:t>.5 Orice schimbare de adresă a uneia din părţile contractante va fi comunicată în termen de maxim 24 ore, partenerului de contract.</w:t>
      </w:r>
    </w:p>
    <w:p w:rsidR="00EE6142" w:rsidRDefault="00EE6142" w:rsidP="00EE6142">
      <w:pPr>
        <w:jc w:val="both"/>
        <w:rPr>
          <w:sz w:val="26"/>
          <w:szCs w:val="26"/>
          <w:lang w:val="ro-RO"/>
        </w:rPr>
      </w:pPr>
      <w:r w:rsidRPr="009819DD">
        <w:rPr>
          <w:lang w:val="ro-RO"/>
        </w:rPr>
        <w:tab/>
      </w:r>
      <w:r w:rsidRPr="009819DD">
        <w:rPr>
          <w:sz w:val="26"/>
          <w:szCs w:val="26"/>
          <w:lang w:val="ro-RO"/>
        </w:rPr>
        <w:t>2</w:t>
      </w:r>
      <w:r w:rsidR="00682651">
        <w:rPr>
          <w:sz w:val="26"/>
          <w:szCs w:val="26"/>
          <w:lang w:val="ro-RO"/>
        </w:rPr>
        <w:t>2</w:t>
      </w:r>
      <w:r>
        <w:rPr>
          <w:sz w:val="26"/>
          <w:szCs w:val="26"/>
          <w:lang w:val="ro-RO"/>
        </w:rPr>
        <w:t>.6</w:t>
      </w:r>
      <w:r w:rsidRPr="009819DD">
        <w:rPr>
          <w:sz w:val="26"/>
          <w:szCs w:val="26"/>
          <w:lang w:val="ro-RO"/>
        </w:rPr>
        <w:t xml:space="preserve"> Prezentul contract a fost încheiat în 2 (două) exemplare</w:t>
      </w:r>
      <w:r>
        <w:rPr>
          <w:sz w:val="26"/>
          <w:szCs w:val="26"/>
          <w:lang w:val="ro-RO"/>
        </w:rPr>
        <w:t xml:space="preserve"> originale</w:t>
      </w:r>
      <w:r w:rsidRPr="009819DD">
        <w:rPr>
          <w:sz w:val="26"/>
          <w:szCs w:val="26"/>
          <w:lang w:val="ro-RO"/>
        </w:rPr>
        <w:t>, câte unul pentru fiecare parte</w:t>
      </w:r>
      <w:r>
        <w:rPr>
          <w:sz w:val="26"/>
          <w:szCs w:val="26"/>
          <w:lang w:val="ro-RO"/>
        </w:rPr>
        <w:t xml:space="preserve"> contractantă.</w:t>
      </w:r>
    </w:p>
    <w:p w:rsidR="00EE6142" w:rsidRDefault="00EE6142" w:rsidP="00EE6142">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100F9B"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E67476">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r>
      <w:r w:rsidR="00CE185A">
        <w:rPr>
          <w:sz w:val="26"/>
          <w:szCs w:val="26"/>
          <w:lang w:val="ro-RO"/>
        </w:rPr>
        <w:t>Emilian MATEESCU</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CE185A" w:rsidP="0066237F">
      <w:pPr>
        <w:spacing w:line="276" w:lineRule="auto"/>
        <w:jc w:val="both"/>
        <w:rPr>
          <w:sz w:val="26"/>
          <w:szCs w:val="26"/>
          <w:lang w:val="ro-RO"/>
        </w:rPr>
      </w:pPr>
      <w:r>
        <w:rPr>
          <w:sz w:val="26"/>
          <w:szCs w:val="26"/>
          <w:lang w:val="ro-RO"/>
        </w:rPr>
        <w:t xml:space="preserve">                    </w:t>
      </w:r>
      <w:r w:rsidR="00B31F90">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CE185A" w:rsidRDefault="00CE185A" w:rsidP="007434B0">
      <w:pPr>
        <w:rPr>
          <w:color w:val="000000"/>
          <w:szCs w:val="28"/>
          <w:lang w:val="it-IT"/>
        </w:rPr>
      </w:pPr>
      <w:r>
        <w:rPr>
          <w:sz w:val="26"/>
          <w:szCs w:val="26"/>
          <w:lang w:val="ro-RO"/>
        </w:rPr>
        <w:t xml:space="preserve">                      Virginia Ioanitescu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CF7E7D">
          <w:footerReference w:type="default" r:id="rId8"/>
          <w:type w:val="oddPage"/>
          <w:pgSz w:w="11906" w:h="16838"/>
          <w:pgMar w:top="1135" w:right="424" w:bottom="568" w:left="1418" w:header="731" w:footer="449"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732" w:type="pct"/>
        <w:jc w:val="center"/>
        <w:tblInd w:w="17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709"/>
        <w:gridCol w:w="7590"/>
        <w:gridCol w:w="844"/>
        <w:gridCol w:w="965"/>
        <w:gridCol w:w="971"/>
        <w:gridCol w:w="1201"/>
        <w:gridCol w:w="1450"/>
        <w:gridCol w:w="1401"/>
      </w:tblGrid>
      <w:tr w:rsidR="00107EA4" w:rsidRPr="00205A2A" w:rsidTr="00E00831">
        <w:trPr>
          <w:cantSplit/>
          <w:trHeight w:val="514"/>
          <w:jc w:val="center"/>
        </w:trPr>
        <w:tc>
          <w:tcPr>
            <w:tcW w:w="234"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508"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79"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19"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717"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943"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E00831">
        <w:trPr>
          <w:cantSplit/>
          <w:trHeight w:val="887"/>
          <w:jc w:val="center"/>
        </w:trPr>
        <w:tc>
          <w:tcPr>
            <w:tcW w:w="234" w:type="pct"/>
            <w:vMerge/>
          </w:tcPr>
          <w:p w:rsidR="00107EA4" w:rsidRPr="00205A2A" w:rsidRDefault="00107EA4" w:rsidP="00AC44CD">
            <w:pPr>
              <w:jc w:val="center"/>
              <w:rPr>
                <w:color w:val="000000"/>
                <w:sz w:val="20"/>
              </w:rPr>
            </w:pPr>
          </w:p>
        </w:tc>
        <w:tc>
          <w:tcPr>
            <w:tcW w:w="2508" w:type="pct"/>
            <w:vMerge/>
          </w:tcPr>
          <w:p w:rsidR="00107EA4" w:rsidRPr="00205A2A" w:rsidRDefault="00107EA4" w:rsidP="00AC44CD">
            <w:pPr>
              <w:jc w:val="center"/>
              <w:rPr>
                <w:color w:val="000000"/>
                <w:sz w:val="20"/>
              </w:rPr>
            </w:pPr>
          </w:p>
        </w:tc>
        <w:tc>
          <w:tcPr>
            <w:tcW w:w="279" w:type="pct"/>
            <w:vMerge/>
          </w:tcPr>
          <w:p w:rsidR="00107EA4" w:rsidRPr="000E6ACC" w:rsidRDefault="00107EA4" w:rsidP="00AC44CD">
            <w:pPr>
              <w:jc w:val="center"/>
              <w:rPr>
                <w:color w:val="000000"/>
                <w:sz w:val="16"/>
                <w:szCs w:val="16"/>
              </w:rPr>
            </w:pPr>
          </w:p>
        </w:tc>
        <w:tc>
          <w:tcPr>
            <w:tcW w:w="319" w:type="pct"/>
            <w:vMerge/>
          </w:tcPr>
          <w:p w:rsidR="00107EA4" w:rsidRPr="000E6ACC" w:rsidRDefault="00107EA4" w:rsidP="00AC44CD">
            <w:pPr>
              <w:jc w:val="center"/>
              <w:rPr>
                <w:color w:val="000000"/>
                <w:sz w:val="16"/>
                <w:szCs w:val="16"/>
              </w:rPr>
            </w:pPr>
          </w:p>
        </w:tc>
        <w:tc>
          <w:tcPr>
            <w:tcW w:w="320"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97"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79"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64"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E00831">
        <w:trPr>
          <w:cantSplit/>
          <w:jc w:val="center"/>
        </w:trPr>
        <w:tc>
          <w:tcPr>
            <w:tcW w:w="234" w:type="pct"/>
            <w:vAlign w:val="center"/>
          </w:tcPr>
          <w:p w:rsidR="00107EA4" w:rsidRPr="00205A2A" w:rsidRDefault="00107EA4" w:rsidP="00AC44CD">
            <w:pPr>
              <w:jc w:val="center"/>
              <w:rPr>
                <w:color w:val="000000"/>
                <w:sz w:val="20"/>
              </w:rPr>
            </w:pPr>
            <w:r>
              <w:rPr>
                <w:color w:val="000000"/>
                <w:sz w:val="20"/>
              </w:rPr>
              <w:t>0</w:t>
            </w:r>
          </w:p>
        </w:tc>
        <w:tc>
          <w:tcPr>
            <w:tcW w:w="2508" w:type="pct"/>
            <w:vAlign w:val="center"/>
          </w:tcPr>
          <w:p w:rsidR="00107EA4" w:rsidRPr="00205A2A" w:rsidRDefault="00107EA4" w:rsidP="00AC44CD">
            <w:pPr>
              <w:jc w:val="center"/>
              <w:rPr>
                <w:color w:val="000000"/>
                <w:sz w:val="20"/>
              </w:rPr>
            </w:pPr>
            <w:r>
              <w:rPr>
                <w:color w:val="000000"/>
                <w:sz w:val="20"/>
              </w:rPr>
              <w:t>1</w:t>
            </w:r>
          </w:p>
        </w:tc>
        <w:tc>
          <w:tcPr>
            <w:tcW w:w="279" w:type="pct"/>
            <w:vAlign w:val="center"/>
          </w:tcPr>
          <w:p w:rsidR="00107EA4" w:rsidRPr="00205A2A" w:rsidRDefault="00107EA4" w:rsidP="00AC44CD">
            <w:pPr>
              <w:jc w:val="center"/>
              <w:rPr>
                <w:color w:val="000000"/>
                <w:sz w:val="20"/>
              </w:rPr>
            </w:pPr>
            <w:r>
              <w:rPr>
                <w:color w:val="000000"/>
                <w:sz w:val="20"/>
              </w:rPr>
              <w:t>2</w:t>
            </w:r>
          </w:p>
        </w:tc>
        <w:tc>
          <w:tcPr>
            <w:tcW w:w="319" w:type="pct"/>
            <w:vAlign w:val="center"/>
          </w:tcPr>
          <w:p w:rsidR="00107EA4" w:rsidRPr="00205A2A" w:rsidRDefault="00107EA4" w:rsidP="00AC44CD">
            <w:pPr>
              <w:jc w:val="center"/>
              <w:rPr>
                <w:color w:val="000000"/>
                <w:sz w:val="20"/>
              </w:rPr>
            </w:pPr>
            <w:r>
              <w:rPr>
                <w:color w:val="000000"/>
                <w:sz w:val="20"/>
              </w:rPr>
              <w:t>3</w:t>
            </w:r>
          </w:p>
        </w:tc>
        <w:tc>
          <w:tcPr>
            <w:tcW w:w="320" w:type="pct"/>
            <w:vAlign w:val="center"/>
          </w:tcPr>
          <w:p w:rsidR="00107EA4" w:rsidRPr="00205A2A" w:rsidRDefault="00107EA4" w:rsidP="00AC44CD">
            <w:pPr>
              <w:jc w:val="center"/>
              <w:rPr>
                <w:color w:val="000000"/>
                <w:sz w:val="20"/>
              </w:rPr>
            </w:pPr>
            <w:r>
              <w:rPr>
                <w:color w:val="000000"/>
                <w:sz w:val="20"/>
              </w:rPr>
              <w:t>4</w:t>
            </w:r>
          </w:p>
        </w:tc>
        <w:tc>
          <w:tcPr>
            <w:tcW w:w="397" w:type="pct"/>
            <w:vAlign w:val="center"/>
          </w:tcPr>
          <w:p w:rsidR="00107EA4" w:rsidRPr="00205A2A" w:rsidRDefault="00107EA4" w:rsidP="00AC44CD">
            <w:pPr>
              <w:jc w:val="center"/>
              <w:rPr>
                <w:color w:val="000000"/>
                <w:sz w:val="20"/>
              </w:rPr>
            </w:pPr>
            <w:r>
              <w:rPr>
                <w:color w:val="000000"/>
                <w:sz w:val="20"/>
              </w:rPr>
              <w:t>5=3x4</w:t>
            </w:r>
          </w:p>
        </w:tc>
        <w:tc>
          <w:tcPr>
            <w:tcW w:w="479" w:type="pct"/>
            <w:vAlign w:val="center"/>
          </w:tcPr>
          <w:p w:rsidR="00107EA4" w:rsidRPr="00205A2A" w:rsidRDefault="00107EA4" w:rsidP="00AC44CD">
            <w:pPr>
              <w:jc w:val="center"/>
              <w:rPr>
                <w:color w:val="000000"/>
                <w:sz w:val="20"/>
              </w:rPr>
            </w:pPr>
            <w:r>
              <w:rPr>
                <w:color w:val="000000"/>
                <w:sz w:val="20"/>
              </w:rPr>
              <w:t>6</w:t>
            </w:r>
          </w:p>
        </w:tc>
        <w:tc>
          <w:tcPr>
            <w:tcW w:w="464" w:type="pct"/>
            <w:vAlign w:val="center"/>
          </w:tcPr>
          <w:p w:rsidR="00107EA4" w:rsidRPr="00205A2A" w:rsidRDefault="00107EA4" w:rsidP="00AC44CD">
            <w:pPr>
              <w:jc w:val="center"/>
              <w:rPr>
                <w:color w:val="000000"/>
                <w:sz w:val="20"/>
              </w:rPr>
            </w:pPr>
            <w:r>
              <w:rPr>
                <w:color w:val="000000"/>
                <w:sz w:val="20"/>
              </w:rPr>
              <w:t>7</w:t>
            </w:r>
          </w:p>
        </w:tc>
      </w:tr>
      <w:tr w:rsidR="00E00831" w:rsidRPr="00205A2A" w:rsidTr="00E00831">
        <w:trPr>
          <w:cantSplit/>
          <w:trHeight w:val="289"/>
          <w:jc w:val="center"/>
        </w:trPr>
        <w:tc>
          <w:tcPr>
            <w:tcW w:w="234" w:type="pct"/>
            <w:tcBorders>
              <w:top w:val="single" w:sz="4" w:space="0" w:color="auto"/>
              <w:left w:val="single" w:sz="4" w:space="0" w:color="auto"/>
              <w:bottom w:val="single" w:sz="4" w:space="0" w:color="auto"/>
              <w:right w:val="single" w:sz="4" w:space="0" w:color="auto"/>
            </w:tcBorders>
          </w:tcPr>
          <w:p w:rsidR="00E00831" w:rsidRPr="00E00831" w:rsidRDefault="00E00831" w:rsidP="00E00831">
            <w:pPr>
              <w:numPr>
                <w:ilvl w:val="0"/>
                <w:numId w:val="46"/>
              </w:numPr>
              <w:tabs>
                <w:tab w:val="clear" w:pos="653"/>
                <w:tab w:val="num" w:pos="360"/>
              </w:tabs>
              <w:ind w:left="360"/>
              <w:jc w:val="center"/>
              <w:rPr>
                <w:sz w:val="24"/>
                <w:szCs w:val="24"/>
              </w:rPr>
            </w:pPr>
          </w:p>
        </w:tc>
        <w:tc>
          <w:tcPr>
            <w:tcW w:w="2508" w:type="pct"/>
            <w:tcBorders>
              <w:left w:val="single" w:sz="4" w:space="0" w:color="auto"/>
              <w:bottom w:val="single" w:sz="4" w:space="0" w:color="auto"/>
            </w:tcBorders>
          </w:tcPr>
          <w:p w:rsidR="00E00831" w:rsidRPr="00E00831" w:rsidRDefault="00E00831" w:rsidP="00E00831">
            <w:pPr>
              <w:pStyle w:val="Heading1"/>
              <w:ind w:firstLine="0"/>
              <w:rPr>
                <w:b w:val="0"/>
                <w:sz w:val="24"/>
                <w:szCs w:val="24"/>
              </w:rPr>
            </w:pPr>
            <w:r w:rsidRPr="00E00831">
              <w:rPr>
                <w:b w:val="0"/>
                <w:sz w:val="24"/>
                <w:szCs w:val="24"/>
              </w:rPr>
              <w:t xml:space="preserve">Documentaţia privind </w:t>
            </w:r>
            <w:proofErr w:type="gramStart"/>
            <w:r w:rsidRPr="00E00831">
              <w:rPr>
                <w:b w:val="0"/>
                <w:sz w:val="24"/>
                <w:szCs w:val="24"/>
              </w:rPr>
              <w:t>,,Măsurători</w:t>
            </w:r>
            <w:proofErr w:type="gramEnd"/>
            <w:r w:rsidRPr="00E00831">
              <w:rPr>
                <w:b w:val="0"/>
                <w:sz w:val="24"/>
                <w:szCs w:val="24"/>
              </w:rPr>
              <w:t xml:space="preserve"> de tasare-deplasare executate prin metode topogeodezice şi interpretarea rezultatelor în urma măsurătorilor, din CTE SUD’’</w:t>
            </w:r>
          </w:p>
        </w:tc>
        <w:tc>
          <w:tcPr>
            <w:tcW w:w="279" w:type="pct"/>
          </w:tcPr>
          <w:p w:rsidR="00E00831" w:rsidRPr="00E00831" w:rsidRDefault="00E00831" w:rsidP="00C21E93">
            <w:pPr>
              <w:pStyle w:val="Heading1"/>
              <w:jc w:val="center"/>
              <w:rPr>
                <w:b w:val="0"/>
                <w:sz w:val="24"/>
                <w:szCs w:val="24"/>
              </w:rPr>
            </w:pPr>
            <w:proofErr w:type="gramStart"/>
            <w:r w:rsidRPr="00E00831">
              <w:rPr>
                <w:b w:val="0"/>
                <w:sz w:val="24"/>
                <w:szCs w:val="24"/>
              </w:rPr>
              <w:t>aans</w:t>
            </w:r>
            <w:proofErr w:type="gramEnd"/>
            <w:r w:rsidRPr="00E00831">
              <w:rPr>
                <w:b w:val="0"/>
                <w:sz w:val="24"/>
                <w:szCs w:val="24"/>
              </w:rPr>
              <w:t>.</w:t>
            </w:r>
          </w:p>
        </w:tc>
        <w:tc>
          <w:tcPr>
            <w:tcW w:w="319" w:type="pct"/>
            <w:vAlign w:val="center"/>
          </w:tcPr>
          <w:p w:rsidR="00E00831" w:rsidRPr="00E00831" w:rsidRDefault="00E00831" w:rsidP="00E00831">
            <w:pPr>
              <w:pStyle w:val="Heading1"/>
              <w:ind w:firstLine="0"/>
              <w:jc w:val="center"/>
              <w:rPr>
                <w:b w:val="0"/>
                <w:sz w:val="24"/>
                <w:szCs w:val="24"/>
              </w:rPr>
            </w:pPr>
            <w:r w:rsidRPr="00E00831">
              <w:rPr>
                <w:b w:val="0"/>
                <w:sz w:val="24"/>
                <w:szCs w:val="24"/>
              </w:rPr>
              <w:t>1</w:t>
            </w:r>
          </w:p>
        </w:tc>
        <w:tc>
          <w:tcPr>
            <w:tcW w:w="320" w:type="pct"/>
            <w:vAlign w:val="center"/>
          </w:tcPr>
          <w:p w:rsidR="00E00831" w:rsidRPr="0041242A" w:rsidRDefault="00E00831" w:rsidP="0032033B">
            <w:pPr>
              <w:jc w:val="center"/>
              <w:rPr>
                <w:color w:val="000000"/>
                <w:sz w:val="22"/>
                <w:szCs w:val="22"/>
              </w:rPr>
            </w:pPr>
          </w:p>
        </w:tc>
        <w:tc>
          <w:tcPr>
            <w:tcW w:w="397" w:type="pct"/>
            <w:vAlign w:val="center"/>
          </w:tcPr>
          <w:p w:rsidR="00E00831" w:rsidRPr="00205A2A" w:rsidRDefault="00E00831" w:rsidP="0032033B">
            <w:pPr>
              <w:jc w:val="center"/>
              <w:rPr>
                <w:color w:val="000000"/>
                <w:sz w:val="20"/>
              </w:rPr>
            </w:pPr>
          </w:p>
        </w:tc>
        <w:tc>
          <w:tcPr>
            <w:tcW w:w="479" w:type="pct"/>
            <w:vAlign w:val="center"/>
          </w:tcPr>
          <w:p w:rsidR="00E00831" w:rsidRPr="00205A2A" w:rsidRDefault="00E00831" w:rsidP="0032033B">
            <w:pPr>
              <w:jc w:val="center"/>
              <w:rPr>
                <w:color w:val="000000"/>
                <w:sz w:val="20"/>
              </w:rPr>
            </w:pPr>
          </w:p>
        </w:tc>
        <w:tc>
          <w:tcPr>
            <w:tcW w:w="464" w:type="pct"/>
            <w:vAlign w:val="center"/>
          </w:tcPr>
          <w:p w:rsidR="00E00831" w:rsidRPr="00205A2A" w:rsidRDefault="00E00831" w:rsidP="0032033B">
            <w:pPr>
              <w:jc w:val="center"/>
              <w:rPr>
                <w:color w:val="000000"/>
                <w:sz w:val="20"/>
              </w:rPr>
            </w:pPr>
          </w:p>
        </w:tc>
      </w:tr>
      <w:tr w:rsidR="00E00831" w:rsidRPr="00205A2A" w:rsidTr="00E00831">
        <w:trPr>
          <w:cantSplit/>
          <w:trHeight w:val="289"/>
          <w:jc w:val="center"/>
        </w:trPr>
        <w:tc>
          <w:tcPr>
            <w:tcW w:w="234" w:type="pct"/>
            <w:tcBorders>
              <w:top w:val="single" w:sz="4" w:space="0" w:color="auto"/>
              <w:left w:val="single" w:sz="4" w:space="0" w:color="auto"/>
              <w:bottom w:val="single" w:sz="4" w:space="0" w:color="auto"/>
              <w:right w:val="single" w:sz="4" w:space="0" w:color="auto"/>
            </w:tcBorders>
          </w:tcPr>
          <w:p w:rsidR="00E00831" w:rsidRPr="00E00831" w:rsidRDefault="00E00831" w:rsidP="00E00831">
            <w:pPr>
              <w:numPr>
                <w:ilvl w:val="0"/>
                <w:numId w:val="46"/>
              </w:numPr>
              <w:tabs>
                <w:tab w:val="clear" w:pos="653"/>
                <w:tab w:val="num" w:pos="360"/>
              </w:tabs>
              <w:ind w:left="360"/>
              <w:jc w:val="center"/>
              <w:rPr>
                <w:sz w:val="24"/>
                <w:szCs w:val="24"/>
                <w:lang w:val="fr-FR"/>
              </w:rPr>
            </w:pPr>
          </w:p>
        </w:tc>
        <w:tc>
          <w:tcPr>
            <w:tcW w:w="2508" w:type="pct"/>
            <w:tcBorders>
              <w:top w:val="single" w:sz="4" w:space="0" w:color="auto"/>
              <w:left w:val="single" w:sz="4" w:space="0" w:color="auto"/>
              <w:bottom w:val="single" w:sz="4" w:space="0" w:color="auto"/>
            </w:tcBorders>
          </w:tcPr>
          <w:p w:rsidR="00E00831" w:rsidRPr="00E00831" w:rsidRDefault="00E00831" w:rsidP="00E00831">
            <w:pPr>
              <w:pStyle w:val="Heading1"/>
              <w:ind w:firstLine="0"/>
              <w:rPr>
                <w:b w:val="0"/>
                <w:sz w:val="24"/>
                <w:szCs w:val="24"/>
                <w:lang w:val="fr-FR"/>
              </w:rPr>
            </w:pPr>
            <w:r w:rsidRPr="00E00831">
              <w:rPr>
                <w:b w:val="0"/>
                <w:sz w:val="24"/>
                <w:szCs w:val="24"/>
                <w:lang w:val="fr-FR"/>
              </w:rPr>
              <w:t xml:space="preserve">Documentaţia </w:t>
            </w:r>
            <w:proofErr w:type="gramStart"/>
            <w:r w:rsidRPr="00E00831">
              <w:rPr>
                <w:b w:val="0"/>
                <w:sz w:val="24"/>
                <w:szCs w:val="24"/>
                <w:lang w:val="fr-FR"/>
              </w:rPr>
              <w:t>privind ,</w:t>
            </w:r>
            <w:proofErr w:type="gramEnd"/>
            <w:r w:rsidRPr="00E00831">
              <w:rPr>
                <w:b w:val="0"/>
                <w:sz w:val="24"/>
                <w:szCs w:val="24"/>
                <w:lang w:val="fr-FR"/>
              </w:rPr>
              <w:t>, Măsurători de tasare-deplasare executate prin metode topogeodezice şi interpretarea rezultatelor în urma măsurătorilor, din CTE VEST’’</w:t>
            </w:r>
          </w:p>
        </w:tc>
        <w:tc>
          <w:tcPr>
            <w:tcW w:w="279" w:type="pct"/>
          </w:tcPr>
          <w:p w:rsidR="00E00831" w:rsidRPr="00E00831" w:rsidRDefault="00E00831" w:rsidP="00C21E93">
            <w:pPr>
              <w:pStyle w:val="Heading1"/>
              <w:jc w:val="center"/>
              <w:rPr>
                <w:b w:val="0"/>
                <w:sz w:val="24"/>
                <w:szCs w:val="24"/>
              </w:rPr>
            </w:pPr>
            <w:proofErr w:type="gramStart"/>
            <w:r w:rsidRPr="00E00831">
              <w:rPr>
                <w:b w:val="0"/>
                <w:sz w:val="24"/>
                <w:szCs w:val="24"/>
              </w:rPr>
              <w:t>aans</w:t>
            </w:r>
            <w:proofErr w:type="gramEnd"/>
            <w:r w:rsidRPr="00E00831">
              <w:rPr>
                <w:b w:val="0"/>
                <w:sz w:val="24"/>
                <w:szCs w:val="24"/>
              </w:rPr>
              <w:t>.</w:t>
            </w:r>
          </w:p>
        </w:tc>
        <w:tc>
          <w:tcPr>
            <w:tcW w:w="319" w:type="pct"/>
            <w:vAlign w:val="center"/>
          </w:tcPr>
          <w:p w:rsidR="00E00831" w:rsidRPr="00E00831" w:rsidRDefault="00E00831" w:rsidP="00E00831">
            <w:pPr>
              <w:pStyle w:val="Heading1"/>
              <w:ind w:firstLine="0"/>
              <w:jc w:val="center"/>
              <w:rPr>
                <w:b w:val="0"/>
                <w:sz w:val="24"/>
                <w:szCs w:val="24"/>
              </w:rPr>
            </w:pPr>
            <w:r w:rsidRPr="00E00831">
              <w:rPr>
                <w:b w:val="0"/>
                <w:sz w:val="24"/>
                <w:szCs w:val="24"/>
              </w:rPr>
              <w:t>1</w:t>
            </w:r>
          </w:p>
        </w:tc>
        <w:tc>
          <w:tcPr>
            <w:tcW w:w="320" w:type="pct"/>
            <w:vAlign w:val="center"/>
          </w:tcPr>
          <w:p w:rsidR="00E00831" w:rsidRPr="0041242A" w:rsidRDefault="00E00831" w:rsidP="0032033B">
            <w:pPr>
              <w:jc w:val="center"/>
              <w:rPr>
                <w:color w:val="000000"/>
                <w:sz w:val="22"/>
                <w:szCs w:val="22"/>
              </w:rPr>
            </w:pPr>
          </w:p>
        </w:tc>
        <w:tc>
          <w:tcPr>
            <w:tcW w:w="397" w:type="pct"/>
            <w:vAlign w:val="center"/>
          </w:tcPr>
          <w:p w:rsidR="00E00831" w:rsidRPr="00205A2A" w:rsidRDefault="00E00831" w:rsidP="0032033B">
            <w:pPr>
              <w:jc w:val="center"/>
              <w:rPr>
                <w:color w:val="000000"/>
                <w:sz w:val="20"/>
              </w:rPr>
            </w:pPr>
          </w:p>
        </w:tc>
        <w:tc>
          <w:tcPr>
            <w:tcW w:w="479" w:type="pct"/>
            <w:vAlign w:val="center"/>
          </w:tcPr>
          <w:p w:rsidR="00E00831" w:rsidRPr="00205A2A" w:rsidRDefault="00E00831" w:rsidP="0032033B">
            <w:pPr>
              <w:jc w:val="center"/>
              <w:rPr>
                <w:color w:val="000000"/>
                <w:sz w:val="20"/>
              </w:rPr>
            </w:pPr>
          </w:p>
        </w:tc>
        <w:tc>
          <w:tcPr>
            <w:tcW w:w="464" w:type="pct"/>
            <w:vAlign w:val="center"/>
          </w:tcPr>
          <w:p w:rsidR="00E00831" w:rsidRPr="00205A2A" w:rsidRDefault="00E00831" w:rsidP="0032033B">
            <w:pPr>
              <w:jc w:val="center"/>
              <w:rPr>
                <w:color w:val="000000"/>
                <w:sz w:val="20"/>
              </w:rPr>
            </w:pPr>
          </w:p>
        </w:tc>
      </w:tr>
      <w:tr w:rsidR="00E00831" w:rsidRPr="00205A2A" w:rsidTr="00E00831">
        <w:trPr>
          <w:cantSplit/>
          <w:trHeight w:val="73"/>
          <w:jc w:val="center"/>
        </w:trPr>
        <w:tc>
          <w:tcPr>
            <w:tcW w:w="234" w:type="pct"/>
            <w:tcBorders>
              <w:top w:val="single" w:sz="4" w:space="0" w:color="auto"/>
              <w:left w:val="single" w:sz="4" w:space="0" w:color="auto"/>
              <w:bottom w:val="single" w:sz="4" w:space="0" w:color="auto"/>
              <w:right w:val="single" w:sz="4" w:space="0" w:color="auto"/>
            </w:tcBorders>
          </w:tcPr>
          <w:p w:rsidR="00E00831" w:rsidRPr="00E00831" w:rsidRDefault="00E00831" w:rsidP="00E00831">
            <w:pPr>
              <w:numPr>
                <w:ilvl w:val="0"/>
                <w:numId w:val="46"/>
              </w:numPr>
              <w:tabs>
                <w:tab w:val="clear" w:pos="653"/>
                <w:tab w:val="num" w:pos="360"/>
              </w:tabs>
              <w:ind w:left="360"/>
              <w:jc w:val="center"/>
              <w:rPr>
                <w:sz w:val="24"/>
                <w:szCs w:val="24"/>
              </w:rPr>
            </w:pPr>
          </w:p>
        </w:tc>
        <w:tc>
          <w:tcPr>
            <w:tcW w:w="2508" w:type="pct"/>
            <w:tcBorders>
              <w:top w:val="single" w:sz="4" w:space="0" w:color="auto"/>
              <w:left w:val="single" w:sz="4" w:space="0" w:color="auto"/>
              <w:bottom w:val="single" w:sz="4" w:space="0" w:color="auto"/>
            </w:tcBorders>
          </w:tcPr>
          <w:p w:rsidR="00E00831" w:rsidRPr="00E00831" w:rsidRDefault="00E00831" w:rsidP="00E00831">
            <w:pPr>
              <w:pStyle w:val="Heading1"/>
              <w:ind w:firstLine="0"/>
              <w:rPr>
                <w:b w:val="0"/>
                <w:sz w:val="24"/>
                <w:szCs w:val="24"/>
              </w:rPr>
            </w:pPr>
            <w:r w:rsidRPr="00E00831">
              <w:rPr>
                <w:b w:val="0"/>
                <w:sz w:val="24"/>
                <w:szCs w:val="24"/>
              </w:rPr>
              <w:t xml:space="preserve">Documentaţia </w:t>
            </w:r>
            <w:proofErr w:type="gramStart"/>
            <w:r w:rsidRPr="00E00831">
              <w:rPr>
                <w:b w:val="0"/>
                <w:sz w:val="24"/>
                <w:szCs w:val="24"/>
              </w:rPr>
              <w:t>privind ,</w:t>
            </w:r>
            <w:proofErr w:type="gramEnd"/>
            <w:r w:rsidRPr="00E00831">
              <w:rPr>
                <w:b w:val="0"/>
                <w:sz w:val="24"/>
                <w:szCs w:val="24"/>
              </w:rPr>
              <w:t>, Măsurători de tasare-deplasare executate prin metode topogeodezice şi interpretarea rezultatelor în urma măsurătorilor, din CTE PROGRESU’’</w:t>
            </w:r>
          </w:p>
        </w:tc>
        <w:tc>
          <w:tcPr>
            <w:tcW w:w="279" w:type="pct"/>
            <w:tcBorders>
              <w:bottom w:val="single" w:sz="4" w:space="0" w:color="auto"/>
            </w:tcBorders>
          </w:tcPr>
          <w:p w:rsidR="00E00831" w:rsidRPr="00E00831" w:rsidRDefault="00E00831" w:rsidP="00C21E93">
            <w:pPr>
              <w:pStyle w:val="Heading1"/>
              <w:jc w:val="center"/>
              <w:rPr>
                <w:b w:val="0"/>
                <w:sz w:val="24"/>
                <w:szCs w:val="24"/>
              </w:rPr>
            </w:pPr>
            <w:proofErr w:type="gramStart"/>
            <w:r w:rsidRPr="00E00831">
              <w:rPr>
                <w:b w:val="0"/>
                <w:sz w:val="24"/>
                <w:szCs w:val="24"/>
              </w:rPr>
              <w:t>aans</w:t>
            </w:r>
            <w:proofErr w:type="gramEnd"/>
            <w:r w:rsidRPr="00E00831">
              <w:rPr>
                <w:b w:val="0"/>
                <w:sz w:val="24"/>
                <w:szCs w:val="24"/>
              </w:rPr>
              <w:t>.</w:t>
            </w:r>
          </w:p>
        </w:tc>
        <w:tc>
          <w:tcPr>
            <w:tcW w:w="319" w:type="pct"/>
            <w:tcBorders>
              <w:bottom w:val="single" w:sz="4" w:space="0" w:color="auto"/>
            </w:tcBorders>
            <w:vAlign w:val="center"/>
          </w:tcPr>
          <w:p w:rsidR="00E00831" w:rsidRPr="00E00831" w:rsidRDefault="00E00831" w:rsidP="00E00831">
            <w:pPr>
              <w:pStyle w:val="Heading1"/>
              <w:ind w:firstLine="0"/>
              <w:jc w:val="center"/>
              <w:rPr>
                <w:b w:val="0"/>
                <w:sz w:val="24"/>
                <w:szCs w:val="24"/>
              </w:rPr>
            </w:pPr>
            <w:r w:rsidRPr="00E00831">
              <w:rPr>
                <w:b w:val="0"/>
                <w:sz w:val="24"/>
                <w:szCs w:val="24"/>
              </w:rPr>
              <w:t>1</w:t>
            </w:r>
          </w:p>
        </w:tc>
        <w:tc>
          <w:tcPr>
            <w:tcW w:w="320" w:type="pct"/>
            <w:tcBorders>
              <w:bottom w:val="single" w:sz="4" w:space="0" w:color="auto"/>
            </w:tcBorders>
            <w:vAlign w:val="center"/>
          </w:tcPr>
          <w:p w:rsidR="00E00831" w:rsidRPr="0041242A" w:rsidRDefault="00E00831" w:rsidP="0032033B">
            <w:pPr>
              <w:jc w:val="center"/>
              <w:rPr>
                <w:color w:val="000000"/>
                <w:sz w:val="22"/>
                <w:szCs w:val="22"/>
              </w:rPr>
            </w:pPr>
          </w:p>
        </w:tc>
        <w:tc>
          <w:tcPr>
            <w:tcW w:w="397" w:type="pct"/>
            <w:tcBorders>
              <w:bottom w:val="single" w:sz="4" w:space="0" w:color="auto"/>
            </w:tcBorders>
            <w:vAlign w:val="center"/>
          </w:tcPr>
          <w:p w:rsidR="00E00831" w:rsidRPr="00205A2A" w:rsidRDefault="00E00831" w:rsidP="0032033B">
            <w:pPr>
              <w:jc w:val="center"/>
              <w:rPr>
                <w:color w:val="000000"/>
                <w:sz w:val="20"/>
              </w:rPr>
            </w:pPr>
          </w:p>
        </w:tc>
        <w:tc>
          <w:tcPr>
            <w:tcW w:w="479" w:type="pct"/>
            <w:tcBorders>
              <w:bottom w:val="single" w:sz="4" w:space="0" w:color="auto"/>
            </w:tcBorders>
            <w:vAlign w:val="center"/>
          </w:tcPr>
          <w:p w:rsidR="00E00831" w:rsidRPr="00205A2A" w:rsidRDefault="00E00831" w:rsidP="0032033B">
            <w:pPr>
              <w:jc w:val="center"/>
              <w:rPr>
                <w:color w:val="000000"/>
                <w:sz w:val="20"/>
              </w:rPr>
            </w:pPr>
          </w:p>
        </w:tc>
        <w:tc>
          <w:tcPr>
            <w:tcW w:w="464" w:type="pct"/>
            <w:tcBorders>
              <w:bottom w:val="single" w:sz="4" w:space="0" w:color="auto"/>
            </w:tcBorders>
            <w:vAlign w:val="center"/>
          </w:tcPr>
          <w:p w:rsidR="00E00831" w:rsidRPr="00205A2A" w:rsidRDefault="00E00831" w:rsidP="0032033B">
            <w:pPr>
              <w:jc w:val="center"/>
              <w:rPr>
                <w:color w:val="000000"/>
                <w:sz w:val="20"/>
              </w:rPr>
            </w:pPr>
          </w:p>
        </w:tc>
      </w:tr>
      <w:tr w:rsidR="00E00831" w:rsidRPr="00205A2A" w:rsidTr="00E00831">
        <w:trPr>
          <w:cantSplit/>
          <w:trHeight w:val="139"/>
          <w:jc w:val="center"/>
        </w:trPr>
        <w:tc>
          <w:tcPr>
            <w:tcW w:w="234" w:type="pct"/>
            <w:tcBorders>
              <w:top w:val="single" w:sz="4" w:space="0" w:color="auto"/>
              <w:left w:val="single" w:sz="4" w:space="0" w:color="auto"/>
              <w:bottom w:val="single" w:sz="4" w:space="0" w:color="auto"/>
              <w:right w:val="single" w:sz="4" w:space="0" w:color="auto"/>
            </w:tcBorders>
          </w:tcPr>
          <w:p w:rsidR="00E00831" w:rsidRPr="00E00831" w:rsidRDefault="00E00831" w:rsidP="00E00831">
            <w:pPr>
              <w:numPr>
                <w:ilvl w:val="0"/>
                <w:numId w:val="46"/>
              </w:numPr>
              <w:tabs>
                <w:tab w:val="clear" w:pos="653"/>
                <w:tab w:val="num" w:pos="360"/>
              </w:tabs>
              <w:ind w:left="360"/>
              <w:jc w:val="center"/>
              <w:rPr>
                <w:sz w:val="24"/>
                <w:szCs w:val="24"/>
              </w:rPr>
            </w:pPr>
          </w:p>
        </w:tc>
        <w:tc>
          <w:tcPr>
            <w:tcW w:w="2508" w:type="pct"/>
            <w:tcBorders>
              <w:top w:val="single" w:sz="4" w:space="0" w:color="auto"/>
              <w:left w:val="single" w:sz="4" w:space="0" w:color="auto"/>
              <w:bottom w:val="single" w:sz="4" w:space="0" w:color="auto"/>
            </w:tcBorders>
          </w:tcPr>
          <w:p w:rsidR="00E00831" w:rsidRPr="00E00831" w:rsidRDefault="00E00831" w:rsidP="00E00831">
            <w:pPr>
              <w:pStyle w:val="Heading1"/>
              <w:ind w:firstLine="0"/>
              <w:rPr>
                <w:b w:val="0"/>
                <w:sz w:val="24"/>
                <w:szCs w:val="24"/>
              </w:rPr>
            </w:pPr>
            <w:r w:rsidRPr="00E00831">
              <w:rPr>
                <w:b w:val="0"/>
                <w:sz w:val="24"/>
                <w:szCs w:val="24"/>
              </w:rPr>
              <w:t xml:space="preserve">Documentaţia </w:t>
            </w:r>
            <w:proofErr w:type="gramStart"/>
            <w:r w:rsidRPr="00E00831">
              <w:rPr>
                <w:b w:val="0"/>
                <w:sz w:val="24"/>
                <w:szCs w:val="24"/>
              </w:rPr>
              <w:t>privind ,</w:t>
            </w:r>
            <w:proofErr w:type="gramEnd"/>
            <w:r w:rsidRPr="00E00831">
              <w:rPr>
                <w:b w:val="0"/>
                <w:sz w:val="24"/>
                <w:szCs w:val="24"/>
              </w:rPr>
              <w:t>, Măsurători de tasare-deplasare executate prin metode topogeodezice şi interpretarea rezultatelor în urma măsurătorilor, din CTE GROZĂVEŞTI’’</w:t>
            </w:r>
          </w:p>
        </w:tc>
        <w:tc>
          <w:tcPr>
            <w:tcW w:w="279" w:type="pct"/>
            <w:tcBorders>
              <w:top w:val="single" w:sz="4" w:space="0" w:color="auto"/>
              <w:bottom w:val="single" w:sz="4" w:space="0" w:color="auto"/>
            </w:tcBorders>
          </w:tcPr>
          <w:p w:rsidR="00E00831" w:rsidRPr="00E00831" w:rsidRDefault="00E00831" w:rsidP="00C21E93">
            <w:pPr>
              <w:pStyle w:val="Heading1"/>
              <w:jc w:val="center"/>
              <w:rPr>
                <w:b w:val="0"/>
                <w:sz w:val="24"/>
                <w:szCs w:val="24"/>
              </w:rPr>
            </w:pPr>
            <w:proofErr w:type="gramStart"/>
            <w:r w:rsidRPr="00E00831">
              <w:rPr>
                <w:b w:val="0"/>
                <w:sz w:val="24"/>
                <w:szCs w:val="24"/>
              </w:rPr>
              <w:t>aans</w:t>
            </w:r>
            <w:proofErr w:type="gramEnd"/>
            <w:r w:rsidRPr="00E00831">
              <w:rPr>
                <w:b w:val="0"/>
                <w:sz w:val="24"/>
                <w:szCs w:val="24"/>
              </w:rPr>
              <w:t>.</w:t>
            </w:r>
          </w:p>
        </w:tc>
        <w:tc>
          <w:tcPr>
            <w:tcW w:w="319" w:type="pct"/>
            <w:tcBorders>
              <w:top w:val="single" w:sz="4" w:space="0" w:color="auto"/>
              <w:bottom w:val="single" w:sz="4" w:space="0" w:color="auto"/>
            </w:tcBorders>
            <w:vAlign w:val="center"/>
          </w:tcPr>
          <w:p w:rsidR="00E00831" w:rsidRPr="00E00831" w:rsidRDefault="00E00831" w:rsidP="00E00831">
            <w:pPr>
              <w:pStyle w:val="Heading1"/>
              <w:ind w:firstLine="0"/>
              <w:jc w:val="center"/>
              <w:rPr>
                <w:b w:val="0"/>
                <w:sz w:val="24"/>
                <w:szCs w:val="24"/>
              </w:rPr>
            </w:pPr>
            <w:r w:rsidRPr="00E00831">
              <w:rPr>
                <w:b w:val="0"/>
                <w:sz w:val="24"/>
                <w:szCs w:val="24"/>
              </w:rPr>
              <w:t>1</w:t>
            </w:r>
          </w:p>
        </w:tc>
        <w:tc>
          <w:tcPr>
            <w:tcW w:w="320" w:type="pct"/>
            <w:tcBorders>
              <w:top w:val="single" w:sz="4" w:space="0" w:color="auto"/>
              <w:bottom w:val="single" w:sz="4" w:space="0" w:color="auto"/>
            </w:tcBorders>
            <w:vAlign w:val="center"/>
          </w:tcPr>
          <w:p w:rsidR="00E00831" w:rsidRPr="0041242A" w:rsidRDefault="00E00831" w:rsidP="0032033B">
            <w:pPr>
              <w:jc w:val="center"/>
              <w:rPr>
                <w:color w:val="000000"/>
                <w:sz w:val="22"/>
                <w:szCs w:val="22"/>
              </w:rPr>
            </w:pPr>
          </w:p>
        </w:tc>
        <w:tc>
          <w:tcPr>
            <w:tcW w:w="397" w:type="pct"/>
            <w:tcBorders>
              <w:top w:val="single" w:sz="4" w:space="0" w:color="auto"/>
              <w:bottom w:val="single" w:sz="4" w:space="0" w:color="auto"/>
            </w:tcBorders>
            <w:vAlign w:val="center"/>
          </w:tcPr>
          <w:p w:rsidR="00E00831" w:rsidRPr="00205A2A" w:rsidRDefault="00E00831" w:rsidP="0032033B">
            <w:pPr>
              <w:jc w:val="center"/>
              <w:rPr>
                <w:color w:val="000000"/>
                <w:sz w:val="20"/>
              </w:rPr>
            </w:pPr>
          </w:p>
        </w:tc>
        <w:tc>
          <w:tcPr>
            <w:tcW w:w="479" w:type="pct"/>
            <w:tcBorders>
              <w:top w:val="single" w:sz="4" w:space="0" w:color="auto"/>
              <w:bottom w:val="single" w:sz="4" w:space="0" w:color="auto"/>
            </w:tcBorders>
            <w:vAlign w:val="center"/>
          </w:tcPr>
          <w:p w:rsidR="00E00831" w:rsidRPr="00205A2A" w:rsidRDefault="00E00831" w:rsidP="0032033B">
            <w:pPr>
              <w:jc w:val="center"/>
              <w:rPr>
                <w:color w:val="000000"/>
                <w:sz w:val="20"/>
              </w:rPr>
            </w:pPr>
          </w:p>
        </w:tc>
        <w:tc>
          <w:tcPr>
            <w:tcW w:w="464" w:type="pct"/>
            <w:tcBorders>
              <w:top w:val="single" w:sz="4" w:space="0" w:color="auto"/>
              <w:bottom w:val="single" w:sz="4" w:space="0" w:color="auto"/>
            </w:tcBorders>
            <w:vAlign w:val="center"/>
          </w:tcPr>
          <w:p w:rsidR="00E00831" w:rsidRPr="00205A2A" w:rsidRDefault="00E00831" w:rsidP="0032033B">
            <w:pPr>
              <w:jc w:val="center"/>
              <w:rPr>
                <w:color w:val="000000"/>
                <w:sz w:val="20"/>
              </w:rPr>
            </w:pPr>
          </w:p>
        </w:tc>
      </w:tr>
      <w:tr w:rsidR="00E00831" w:rsidRPr="00205A2A" w:rsidTr="00E00831">
        <w:trPr>
          <w:cantSplit/>
          <w:trHeight w:val="365"/>
          <w:jc w:val="center"/>
        </w:trPr>
        <w:tc>
          <w:tcPr>
            <w:tcW w:w="3661" w:type="pct"/>
            <w:gridSpan w:val="5"/>
            <w:tcBorders>
              <w:top w:val="single" w:sz="4" w:space="0" w:color="auto"/>
              <w:left w:val="single" w:sz="4" w:space="0" w:color="auto"/>
              <w:bottom w:val="single" w:sz="4" w:space="0" w:color="auto"/>
            </w:tcBorders>
          </w:tcPr>
          <w:p w:rsidR="00E00831" w:rsidRPr="0041242A" w:rsidRDefault="00E00831" w:rsidP="0032033B">
            <w:pPr>
              <w:jc w:val="center"/>
              <w:rPr>
                <w:color w:val="000000"/>
                <w:sz w:val="22"/>
                <w:szCs w:val="22"/>
              </w:rPr>
            </w:pPr>
            <w:r>
              <w:rPr>
                <w:b/>
                <w:sz w:val="22"/>
                <w:szCs w:val="22"/>
              </w:rPr>
              <w:t>Total lei (fara T.V.A.):</w:t>
            </w:r>
          </w:p>
        </w:tc>
        <w:tc>
          <w:tcPr>
            <w:tcW w:w="397" w:type="pct"/>
            <w:tcBorders>
              <w:top w:val="single" w:sz="4" w:space="0" w:color="auto"/>
              <w:bottom w:val="single" w:sz="4" w:space="0" w:color="auto"/>
            </w:tcBorders>
            <w:vAlign w:val="center"/>
          </w:tcPr>
          <w:p w:rsidR="00E00831" w:rsidRPr="00205A2A" w:rsidRDefault="00E00831" w:rsidP="0032033B">
            <w:pPr>
              <w:jc w:val="center"/>
              <w:rPr>
                <w:color w:val="000000"/>
                <w:sz w:val="20"/>
              </w:rPr>
            </w:pPr>
          </w:p>
        </w:tc>
        <w:tc>
          <w:tcPr>
            <w:tcW w:w="479" w:type="pct"/>
            <w:tcBorders>
              <w:top w:val="single" w:sz="4" w:space="0" w:color="auto"/>
              <w:bottom w:val="single" w:sz="4" w:space="0" w:color="auto"/>
            </w:tcBorders>
            <w:vAlign w:val="center"/>
          </w:tcPr>
          <w:p w:rsidR="00E00831" w:rsidRPr="00205A2A" w:rsidRDefault="00E00831" w:rsidP="0032033B">
            <w:pPr>
              <w:jc w:val="center"/>
              <w:rPr>
                <w:color w:val="000000"/>
                <w:sz w:val="20"/>
              </w:rPr>
            </w:pPr>
          </w:p>
        </w:tc>
        <w:tc>
          <w:tcPr>
            <w:tcW w:w="464" w:type="pct"/>
            <w:tcBorders>
              <w:top w:val="single" w:sz="4" w:space="0" w:color="auto"/>
              <w:bottom w:val="single" w:sz="4" w:space="0" w:color="auto"/>
            </w:tcBorders>
            <w:vAlign w:val="center"/>
          </w:tcPr>
          <w:p w:rsidR="00E00831" w:rsidRPr="00205A2A" w:rsidRDefault="00E00831" w:rsidP="0032033B">
            <w:pPr>
              <w:jc w:val="center"/>
              <w:rPr>
                <w:color w:val="000000"/>
                <w:sz w:val="20"/>
              </w:rPr>
            </w:pPr>
          </w:p>
        </w:tc>
      </w:tr>
    </w:tbl>
    <w:p w:rsidR="00107EA4" w:rsidRDefault="00107EA4" w:rsidP="00E00831">
      <w:pPr>
        <w:jc w:val="both"/>
        <w:rPr>
          <w:lang w:val="fr-FR"/>
        </w:rPr>
      </w:pPr>
      <w:r>
        <w:rPr>
          <w:lang w:val="fr-FR"/>
        </w:rPr>
        <w:tab/>
      </w:r>
    </w:p>
    <w:p w:rsidR="00107EA4" w:rsidRPr="00E00831" w:rsidRDefault="00107EA4" w:rsidP="00923608">
      <w:pPr>
        <w:spacing w:after="120"/>
        <w:rPr>
          <w:b/>
          <w:sz w:val="24"/>
          <w:szCs w:val="24"/>
          <w:lang w:val="fr-FR"/>
        </w:rPr>
      </w:pPr>
      <w:r>
        <w:rPr>
          <w:lang w:val="fr-FR"/>
        </w:rPr>
        <w:tab/>
      </w:r>
      <w:r w:rsidRPr="00E00831">
        <w:rPr>
          <w:sz w:val="24"/>
          <w:szCs w:val="24"/>
          <w:lang w:val="fr-FR"/>
        </w:rPr>
        <w:tab/>
      </w:r>
      <w:r w:rsidRPr="00E00831">
        <w:rPr>
          <w:b/>
          <w:sz w:val="24"/>
          <w:szCs w:val="24"/>
          <w:lang w:val="fr-FR"/>
        </w:rPr>
        <w:t xml:space="preserve">          BENEFICIAR</w:t>
      </w:r>
      <w:r w:rsidR="00E00831">
        <w:rPr>
          <w:b/>
          <w:sz w:val="24"/>
          <w:szCs w:val="24"/>
          <w:lang w:val="fr-FR"/>
        </w:rPr>
        <w:t>,</w:t>
      </w:r>
      <w:r w:rsidRPr="00E00831">
        <w:rPr>
          <w:b/>
          <w:sz w:val="24"/>
          <w:szCs w:val="24"/>
          <w:lang w:val="fr-FR"/>
        </w:rPr>
        <w:t xml:space="preserve"> </w:t>
      </w:r>
      <w:r w:rsidRPr="00E00831">
        <w:rPr>
          <w:b/>
          <w:sz w:val="24"/>
          <w:szCs w:val="24"/>
          <w:lang w:val="fr-FR"/>
        </w:rPr>
        <w:tab/>
      </w:r>
      <w:r w:rsidRPr="00E00831">
        <w:rPr>
          <w:b/>
          <w:sz w:val="24"/>
          <w:szCs w:val="24"/>
          <w:lang w:val="fr-FR"/>
        </w:rPr>
        <w:tab/>
      </w:r>
      <w:r w:rsidRPr="00E00831">
        <w:rPr>
          <w:b/>
          <w:sz w:val="24"/>
          <w:szCs w:val="24"/>
          <w:lang w:val="fr-FR"/>
        </w:rPr>
        <w:tab/>
      </w:r>
      <w:r w:rsidRPr="00E00831">
        <w:rPr>
          <w:b/>
          <w:sz w:val="24"/>
          <w:szCs w:val="24"/>
          <w:lang w:val="fr-FR"/>
        </w:rPr>
        <w:tab/>
      </w:r>
      <w:r w:rsidRPr="00E00831">
        <w:rPr>
          <w:b/>
          <w:sz w:val="24"/>
          <w:szCs w:val="24"/>
          <w:lang w:val="fr-FR"/>
        </w:rPr>
        <w:tab/>
        <w:t xml:space="preserve"> </w:t>
      </w:r>
      <w:r w:rsidRPr="00E00831">
        <w:rPr>
          <w:b/>
          <w:sz w:val="24"/>
          <w:szCs w:val="24"/>
          <w:lang w:val="fr-FR"/>
        </w:rPr>
        <w:tab/>
      </w:r>
      <w:r w:rsidRPr="00E00831">
        <w:rPr>
          <w:b/>
          <w:sz w:val="24"/>
          <w:szCs w:val="24"/>
          <w:lang w:val="fr-FR"/>
        </w:rPr>
        <w:tab/>
      </w:r>
      <w:r w:rsidRPr="00E00831">
        <w:rPr>
          <w:b/>
          <w:sz w:val="24"/>
          <w:szCs w:val="24"/>
          <w:lang w:val="fr-FR"/>
        </w:rPr>
        <w:tab/>
        <w:t xml:space="preserve">                PRESTATOR</w:t>
      </w:r>
      <w:r w:rsidR="00E00831">
        <w:rPr>
          <w:b/>
          <w:sz w:val="24"/>
          <w:szCs w:val="24"/>
          <w:lang w:val="fr-FR"/>
        </w:rPr>
        <w:t>,</w:t>
      </w:r>
    </w:p>
    <w:p w:rsidR="007434B0" w:rsidRPr="00E00831" w:rsidRDefault="00E00831" w:rsidP="007434B0">
      <w:pPr>
        <w:rPr>
          <w:sz w:val="24"/>
          <w:szCs w:val="24"/>
          <w:lang w:val="fr-FR"/>
        </w:rPr>
      </w:pPr>
      <w:r>
        <w:rPr>
          <w:sz w:val="24"/>
          <w:szCs w:val="24"/>
          <w:lang w:val="fr-FR"/>
        </w:rPr>
        <w:t xml:space="preserve">             </w:t>
      </w:r>
      <w:r w:rsidR="007434B0" w:rsidRPr="00E00831">
        <w:rPr>
          <w:sz w:val="24"/>
          <w:szCs w:val="24"/>
          <w:lang w:val="fr-FR"/>
        </w:rPr>
        <w:t>DIRECTOR GENERAL ADJUNCT,</w:t>
      </w:r>
    </w:p>
    <w:p w:rsidR="007434B0" w:rsidRPr="00E00831" w:rsidRDefault="00E00831" w:rsidP="007434B0">
      <w:pPr>
        <w:rPr>
          <w:sz w:val="24"/>
          <w:szCs w:val="24"/>
          <w:lang w:val="fr-FR"/>
        </w:rPr>
      </w:pPr>
      <w:r>
        <w:rPr>
          <w:sz w:val="24"/>
          <w:szCs w:val="24"/>
          <w:lang w:val="fr-FR"/>
        </w:rPr>
        <w:t xml:space="preserve">             </w:t>
      </w:r>
      <w:r w:rsidR="001E7BA5">
        <w:rPr>
          <w:sz w:val="24"/>
          <w:szCs w:val="24"/>
          <w:lang w:val="fr-FR"/>
        </w:rPr>
        <w:t>Emilian Mateescu</w:t>
      </w:r>
      <w:r w:rsidR="007434B0" w:rsidRPr="00E00831">
        <w:rPr>
          <w:sz w:val="24"/>
          <w:szCs w:val="24"/>
          <w:lang w:val="fr-FR"/>
        </w:rPr>
        <w:tab/>
      </w:r>
      <w:r w:rsidR="007434B0" w:rsidRPr="00E00831">
        <w:rPr>
          <w:sz w:val="24"/>
          <w:szCs w:val="24"/>
          <w:lang w:val="fr-FR"/>
        </w:rPr>
        <w:tab/>
      </w:r>
    </w:p>
    <w:p w:rsidR="007434B0" w:rsidRPr="00E00831" w:rsidRDefault="007434B0" w:rsidP="007434B0">
      <w:pPr>
        <w:rPr>
          <w:sz w:val="24"/>
          <w:szCs w:val="24"/>
          <w:lang w:val="fr-FR"/>
        </w:rPr>
      </w:pPr>
    </w:p>
    <w:p w:rsidR="007434B0" w:rsidRPr="00E00831" w:rsidRDefault="00E00831" w:rsidP="007434B0">
      <w:pPr>
        <w:rPr>
          <w:sz w:val="24"/>
          <w:szCs w:val="24"/>
          <w:lang w:val="fr-FR"/>
        </w:rPr>
      </w:pPr>
      <w:r>
        <w:rPr>
          <w:sz w:val="24"/>
          <w:szCs w:val="24"/>
          <w:lang w:val="fr-FR"/>
        </w:rPr>
        <w:t xml:space="preserve">             </w:t>
      </w:r>
      <w:r w:rsidR="007434B0" w:rsidRPr="00E00831">
        <w:rPr>
          <w:sz w:val="24"/>
          <w:szCs w:val="24"/>
          <w:lang w:val="fr-FR"/>
        </w:rPr>
        <w:t>SERVICIUL COORDONARE MENTENANTA,</w:t>
      </w:r>
    </w:p>
    <w:p w:rsidR="007434B0" w:rsidRPr="00E00831" w:rsidRDefault="00E00831" w:rsidP="007434B0">
      <w:pPr>
        <w:rPr>
          <w:sz w:val="24"/>
          <w:szCs w:val="24"/>
          <w:lang w:val="fr-FR"/>
        </w:rPr>
      </w:pPr>
      <w:r>
        <w:rPr>
          <w:sz w:val="24"/>
          <w:szCs w:val="24"/>
          <w:lang w:val="fr-FR"/>
        </w:rPr>
        <w:t xml:space="preserve">             </w:t>
      </w:r>
      <w:r w:rsidR="007434B0" w:rsidRPr="00E00831">
        <w:rPr>
          <w:sz w:val="24"/>
          <w:szCs w:val="24"/>
          <w:lang w:val="fr-FR"/>
        </w:rPr>
        <w:t>ACTIVITATI CONEXE, UCC, ISCIR, INCIDENTE</w:t>
      </w:r>
    </w:p>
    <w:p w:rsidR="007434B0" w:rsidRPr="00E00831" w:rsidRDefault="00E00831" w:rsidP="007434B0">
      <w:pPr>
        <w:rPr>
          <w:sz w:val="24"/>
          <w:szCs w:val="24"/>
          <w:lang w:val="fr-FR"/>
        </w:rPr>
      </w:pPr>
      <w:r>
        <w:rPr>
          <w:sz w:val="24"/>
          <w:szCs w:val="24"/>
          <w:lang w:val="fr-FR"/>
        </w:rPr>
        <w:t xml:space="preserve">             </w:t>
      </w:r>
      <w:r w:rsidR="007434B0" w:rsidRPr="00E00831">
        <w:rPr>
          <w:sz w:val="24"/>
          <w:szCs w:val="24"/>
          <w:lang w:val="fr-FR"/>
        </w:rPr>
        <w:t>Cristian Dumitru</w:t>
      </w:r>
    </w:p>
    <w:p w:rsidR="007434B0" w:rsidRPr="00E00831" w:rsidRDefault="007434B0" w:rsidP="007434B0">
      <w:pPr>
        <w:rPr>
          <w:sz w:val="24"/>
          <w:szCs w:val="24"/>
          <w:lang w:val="fr-FR"/>
        </w:rPr>
      </w:pPr>
    </w:p>
    <w:p w:rsidR="00E00831" w:rsidRPr="00E00831" w:rsidRDefault="00E00831" w:rsidP="00E00831">
      <w:pPr>
        <w:rPr>
          <w:sz w:val="24"/>
          <w:szCs w:val="24"/>
          <w:lang w:val="fr-FR"/>
        </w:rPr>
      </w:pPr>
      <w:r>
        <w:rPr>
          <w:sz w:val="24"/>
          <w:szCs w:val="24"/>
          <w:lang w:val="fr-FR"/>
        </w:rPr>
        <w:t xml:space="preserve">             </w:t>
      </w:r>
      <w:r w:rsidR="007434B0" w:rsidRPr="00E00831">
        <w:rPr>
          <w:sz w:val="24"/>
          <w:szCs w:val="24"/>
          <w:lang w:val="fr-FR"/>
        </w:rPr>
        <w:t>DERULATOR CONTRACT</w:t>
      </w:r>
      <w:r>
        <w:rPr>
          <w:sz w:val="24"/>
          <w:szCs w:val="24"/>
          <w:lang w:val="fr-FR"/>
        </w:rPr>
        <w:t xml:space="preserve">,                 </w:t>
      </w:r>
      <w:r w:rsidRPr="00E00831">
        <w:rPr>
          <w:sz w:val="24"/>
          <w:szCs w:val="24"/>
          <w:lang w:val="fr-FR"/>
        </w:rPr>
        <w:t>RESPONSABIL ACHIZI</w:t>
      </w:r>
      <w:r w:rsidRPr="00E00831">
        <w:rPr>
          <w:sz w:val="24"/>
          <w:szCs w:val="24"/>
          <w:lang w:val="ro-RO"/>
        </w:rPr>
        <w:t>ŢIE</w:t>
      </w:r>
      <w:r>
        <w:rPr>
          <w:sz w:val="24"/>
          <w:szCs w:val="24"/>
          <w:lang w:val="ro-RO"/>
        </w:rPr>
        <w:t>,</w:t>
      </w:r>
    </w:p>
    <w:p w:rsidR="007434B0" w:rsidRPr="00E00831" w:rsidRDefault="00E00831" w:rsidP="007434B0">
      <w:pPr>
        <w:rPr>
          <w:sz w:val="24"/>
          <w:szCs w:val="24"/>
          <w:lang w:val="fr-FR"/>
        </w:rPr>
      </w:pPr>
      <w:r>
        <w:rPr>
          <w:sz w:val="24"/>
          <w:szCs w:val="24"/>
          <w:lang w:val="fr-FR"/>
        </w:rPr>
        <w:t xml:space="preserve">             Gabriel Bunescu                                      Andreea Tudor</w:t>
      </w:r>
    </w:p>
    <w:p w:rsidR="00107EA4" w:rsidRPr="00FF547B" w:rsidRDefault="00107EA4" w:rsidP="007434B0">
      <w:pPr>
        <w:rPr>
          <w:sz w:val="26"/>
          <w:szCs w:val="26"/>
          <w:lang w:val="ro-RO"/>
        </w:rPr>
        <w:sectPr w:rsidR="00107EA4" w:rsidRPr="00FF547B" w:rsidSect="00E00831">
          <w:pgSz w:w="16838" w:h="11906" w:orient="landscape"/>
          <w:pgMar w:top="851" w:right="726" w:bottom="907" w:left="340" w:header="731" w:footer="472" w:gutter="0"/>
          <w:cols w:space="708"/>
        </w:sectPr>
      </w:pPr>
    </w:p>
    <w:tbl>
      <w:tblPr>
        <w:tblW w:w="9761" w:type="dxa"/>
        <w:tblInd w:w="-318" w:type="dxa"/>
        <w:tblLook w:val="0000"/>
      </w:tblPr>
      <w:tblGrid>
        <w:gridCol w:w="530"/>
        <w:gridCol w:w="2883"/>
        <w:gridCol w:w="856"/>
        <w:gridCol w:w="5507"/>
      </w:tblGrid>
      <w:tr w:rsidR="00E00831" w:rsidRPr="00632E9E" w:rsidTr="00E00831">
        <w:trPr>
          <w:trHeight w:val="2168"/>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p w:rsidR="00E00831" w:rsidRPr="00632E9E" w:rsidRDefault="00E00831" w:rsidP="00C21E93">
            <w:pPr>
              <w:jc w:val="center"/>
              <w:rPr>
                <w:sz w:val="24"/>
                <w:szCs w:val="24"/>
              </w:rPr>
            </w:pPr>
          </w:p>
        </w:tc>
        <w:tc>
          <w:tcPr>
            <w:tcW w:w="9245" w:type="dxa"/>
            <w:gridSpan w:val="3"/>
            <w:tcBorders>
              <w:top w:val="nil"/>
              <w:left w:val="nil"/>
              <w:bottom w:val="nil"/>
              <w:right w:val="nil"/>
            </w:tcBorders>
            <w:shd w:val="clear" w:color="auto" w:fill="auto"/>
            <w:noWrap/>
            <w:vAlign w:val="bottom"/>
          </w:tcPr>
          <w:p w:rsidR="00A3698D" w:rsidRDefault="00A3698D" w:rsidP="00A3698D">
            <w:pPr>
              <w:ind w:firstLine="10773"/>
              <w:jc w:val="right"/>
              <w:rPr>
                <w:b/>
                <w:sz w:val="20"/>
                <w:lang w:val="es-ES"/>
              </w:rPr>
            </w:pPr>
            <w:r>
              <w:rPr>
                <w:b/>
                <w:sz w:val="20"/>
                <w:lang w:val="es-ES"/>
              </w:rPr>
              <w:t xml:space="preserve">AANEXA NR. </w:t>
            </w:r>
            <w:r w:rsidR="009D59A6">
              <w:rPr>
                <w:b/>
                <w:sz w:val="20"/>
                <w:lang w:val="es-ES"/>
              </w:rPr>
              <w:t>2</w:t>
            </w:r>
          </w:p>
          <w:p w:rsidR="00A3698D" w:rsidRDefault="00A3698D" w:rsidP="00A3698D">
            <w:pPr>
              <w:ind w:firstLine="10773"/>
              <w:jc w:val="right"/>
              <w:rPr>
                <w:sz w:val="20"/>
                <w:lang w:val="es-ES"/>
              </w:rPr>
            </w:pPr>
            <w:r>
              <w:rPr>
                <w:b/>
                <w:sz w:val="20"/>
                <w:lang w:val="es-ES"/>
              </w:rPr>
              <w:t xml:space="preserve"> </w:t>
            </w:r>
            <w:r>
              <w:rPr>
                <w:sz w:val="20"/>
                <w:lang w:val="es-ES"/>
              </w:rPr>
              <w:t>LA CONTRACTUL NR............</w:t>
            </w:r>
          </w:p>
          <w:p w:rsidR="00A3698D" w:rsidRDefault="00A3698D" w:rsidP="00A3698D">
            <w:pPr>
              <w:pStyle w:val="Heading1"/>
              <w:rPr>
                <w:lang w:val="es-ES"/>
              </w:rPr>
            </w:pPr>
          </w:p>
          <w:p w:rsidR="00E00831" w:rsidRPr="00632E9E" w:rsidRDefault="00E00831" w:rsidP="00C21E93">
            <w:pPr>
              <w:jc w:val="center"/>
              <w:rPr>
                <w:b/>
                <w:bCs/>
                <w:sz w:val="24"/>
                <w:szCs w:val="24"/>
              </w:rPr>
            </w:pPr>
          </w:p>
          <w:p w:rsidR="00E00831" w:rsidRPr="00632E9E" w:rsidRDefault="00E00831" w:rsidP="00C21E93">
            <w:pPr>
              <w:jc w:val="center"/>
              <w:rPr>
                <w:b/>
                <w:bCs/>
                <w:i/>
                <w:iCs/>
                <w:sz w:val="24"/>
                <w:szCs w:val="24"/>
              </w:rPr>
            </w:pPr>
            <w:r w:rsidRPr="00632E9E">
              <w:rPr>
                <w:b/>
                <w:bCs/>
                <w:sz w:val="24"/>
                <w:szCs w:val="24"/>
              </w:rPr>
              <w:t>LISTA REPERILOR MĂSURABILI DIN ELCEN Bucuresti</w:t>
            </w:r>
          </w:p>
          <w:p w:rsidR="00E00831" w:rsidRPr="00632E9E" w:rsidRDefault="00E00831" w:rsidP="00C21E93">
            <w:pPr>
              <w:rPr>
                <w:b/>
                <w:bCs/>
                <w:i/>
                <w:iCs/>
                <w:sz w:val="24"/>
                <w:szCs w:val="24"/>
              </w:rPr>
            </w:pPr>
          </w:p>
          <w:p w:rsidR="00E00831" w:rsidRPr="00632E9E" w:rsidRDefault="009D59A6" w:rsidP="00C21E93">
            <w:pPr>
              <w:rPr>
                <w:b/>
                <w:bCs/>
                <w:i/>
                <w:iCs/>
                <w:sz w:val="24"/>
                <w:szCs w:val="24"/>
                <w:lang w:val="fr-FR"/>
              </w:rPr>
            </w:pPr>
            <w:r>
              <w:rPr>
                <w:b/>
                <w:bCs/>
                <w:i/>
                <w:iCs/>
                <w:sz w:val="24"/>
                <w:szCs w:val="24"/>
                <w:lang w:val="fr-FR"/>
              </w:rPr>
              <w:t>Obiectiv</w:t>
            </w:r>
            <w:r w:rsidR="00E00831" w:rsidRPr="00632E9E">
              <w:rPr>
                <w:b/>
                <w:bCs/>
                <w:i/>
                <w:iCs/>
                <w:sz w:val="24"/>
                <w:szCs w:val="24"/>
                <w:lang w:val="fr-FR"/>
              </w:rPr>
              <w:t>: ELECTROCENTRALE BUCUREŞTI - C.E.T SUD</w:t>
            </w: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lang w:val="fr-FR"/>
              </w:rPr>
            </w:pPr>
          </w:p>
        </w:tc>
        <w:tc>
          <w:tcPr>
            <w:tcW w:w="2883"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lang w:val="fr-FR"/>
              </w:rPr>
            </w:pP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lang w:val="fr-FR"/>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lang w:val="fr-FR"/>
              </w:rPr>
            </w:pPr>
          </w:p>
        </w:tc>
      </w:tr>
      <w:tr w:rsidR="00E00831" w:rsidRPr="00632E9E" w:rsidTr="00E00831">
        <w:trPr>
          <w:trHeight w:val="255"/>
        </w:trPr>
        <w:tc>
          <w:tcPr>
            <w:tcW w:w="516" w:type="dxa"/>
            <w:tcBorders>
              <w:top w:val="single" w:sz="4" w:space="0" w:color="auto"/>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Denumirea</w:t>
            </w:r>
          </w:p>
        </w:tc>
        <w:tc>
          <w:tcPr>
            <w:tcW w:w="855"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Numărul de ordine al</w:t>
            </w:r>
          </w:p>
        </w:tc>
      </w:tr>
      <w:tr w:rsidR="00E00831" w:rsidRPr="00632E9E" w:rsidTr="00E00831">
        <w:trPr>
          <w:trHeight w:val="270"/>
        </w:trPr>
        <w:tc>
          <w:tcPr>
            <w:tcW w:w="516" w:type="dxa"/>
            <w:tcBorders>
              <w:top w:val="nil"/>
              <w:left w:val="single" w:sz="4" w:space="0" w:color="auto"/>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construcţiei</w:t>
            </w:r>
          </w:p>
        </w:tc>
        <w:tc>
          <w:tcPr>
            <w:tcW w:w="855"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xml:space="preserve"> reperilor din reţea</w:t>
            </w:r>
          </w:p>
        </w:tc>
      </w:tr>
      <w:tr w:rsidR="00E00831" w:rsidRPr="00632E9E" w:rsidTr="00E00831">
        <w:trPr>
          <w:trHeight w:val="270"/>
        </w:trPr>
        <w:tc>
          <w:tcPr>
            <w:tcW w:w="516" w:type="dxa"/>
            <w:tcBorders>
              <w:top w:val="nil"/>
              <w:left w:val="single" w:sz="4" w:space="0" w:color="auto"/>
              <w:bottom w:val="nil"/>
              <w:right w:val="nil"/>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2883" w:type="dxa"/>
            <w:tcBorders>
              <w:top w:val="nil"/>
              <w:left w:val="single" w:sz="4" w:space="0" w:color="auto"/>
              <w:bottom w:val="nil"/>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Reperi fundamentali</w:t>
            </w: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RF1,RF2,RF3,RF4</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Coş fum nr. 1</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268N,262N,154N</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Coş fum nr.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523,524,525,526,527,528,529,530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Coş fum nr.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156,157,158,159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Coş fum nr.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623,624,625,626,627,628,629,630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TR11,TR12,…..TR17,TR18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TR21,TR22,…..TR27,TR28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TR31,TR32,…..TR37,TR38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TR41,TR42,…..TR47,TR48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5</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TR51,TR52,…..TR57,TR58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6</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TR61,TR62,…..TR67,TR68</w:t>
            </w:r>
          </w:p>
        </w:tc>
      </w:tr>
      <w:tr w:rsidR="00E00831" w:rsidRPr="00632E9E" w:rsidTr="00E00831">
        <w:trPr>
          <w:trHeight w:val="255"/>
        </w:trPr>
        <w:tc>
          <w:tcPr>
            <w:tcW w:w="516" w:type="dxa"/>
            <w:tcBorders>
              <w:top w:val="nil"/>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2883" w:type="dxa"/>
            <w:tcBorders>
              <w:top w:val="nil"/>
              <w:left w:val="nil"/>
              <w:bottom w:val="nil"/>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7</w:t>
            </w:r>
          </w:p>
        </w:tc>
        <w:tc>
          <w:tcPr>
            <w:tcW w:w="855"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w:t>
            </w:r>
          </w:p>
        </w:tc>
        <w:tc>
          <w:tcPr>
            <w:tcW w:w="5507"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631,631N,632,632N,633,633N,634,634N,635,635N</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 </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636,637,637N,638,638N</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Depozit sulfat feros</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1D,2D,3D,4D,5D,6D,7D,8D,11D,12D</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Vestiare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V43,V44,V45,V46,V47,V48,V49,V51,V52,V53</w:t>
            </w:r>
          </w:p>
        </w:tc>
      </w:tr>
      <w:tr w:rsidR="00E00831" w:rsidRPr="00632E9E" w:rsidTr="00E00831">
        <w:trPr>
          <w:trHeight w:val="255"/>
        </w:trPr>
        <w:tc>
          <w:tcPr>
            <w:tcW w:w="516" w:type="dxa"/>
            <w:tcBorders>
              <w:top w:val="nil"/>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w:t>
            </w:r>
          </w:p>
        </w:tc>
        <w:tc>
          <w:tcPr>
            <w:tcW w:w="2883" w:type="dxa"/>
            <w:tcBorders>
              <w:top w:val="nil"/>
              <w:left w:val="nil"/>
              <w:bottom w:val="nil"/>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filtre</w:t>
            </w:r>
          </w:p>
        </w:tc>
        <w:tc>
          <w:tcPr>
            <w:tcW w:w="855"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17</w:t>
            </w:r>
          </w:p>
        </w:tc>
        <w:tc>
          <w:tcPr>
            <w:tcW w:w="5507"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456,457,458,459,460,461,462,463,464,465,465',466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 </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467,468,469,475,476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demineralizare extindere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480,481,482,483,484,485,486,487,488,489,490,492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demineralizare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537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electrică C.A.F</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745,746,747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păcură tr. 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500,501,503,504,505,506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păcură tr. I şi tr. II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508,509,510,511,512,513,514,515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C.A.F. 1-4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701,703,704,705,706,707,710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C.A.F. 5-8</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708,709,713,714, 725,726,727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C.A.F. 9-10</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715,716,717,718,719,724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C.A.F. 13-16</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720, 721,723</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"+8" - T.G.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146,147,148,149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"+8" - T.G.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144,145,142,143</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"+8" - T.G.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138,139,140,141</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28</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"+8" - T.G. 4</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134,135,136,137</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29</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"+8" - Şir A</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150</w:t>
            </w:r>
          </w:p>
        </w:tc>
      </w:tr>
      <w:tr w:rsidR="00E00831" w:rsidRPr="00632E9E" w:rsidTr="00632E9E">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cota "+8" - Şir B</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151</w:t>
            </w:r>
          </w:p>
        </w:tc>
      </w:tr>
      <w:tr w:rsidR="00E00831" w:rsidRPr="00632E9E" w:rsidTr="00632E9E">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lastRenderedPageBreak/>
              <w:t>31</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"+10" - T.G. 5</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551,552,553,554,555,556</w:t>
            </w:r>
          </w:p>
        </w:tc>
      </w:tr>
      <w:tr w:rsidR="00E00831" w:rsidRPr="00632E9E" w:rsidTr="00632E9E">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"+10" - T.G. 6</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651,652,653,654,655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"+10" - Şir A</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550A,33,650A,651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cota "+10" - Şir B</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550B,551B,650B,651B</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Şir A</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61,62,63,65,66,67A,67B,501,502,601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cota 0 - Şir B</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98,100,104A,503,604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T.G.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61,96,67,94,91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T.G.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73,76,86,87,88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T.G.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77,78A,79A,79B,80,80A,82A,83A,84,84A,84B</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T.G.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71,72,73,75,76,76A,202,202',203,204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T.G. 5</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511,511A,512,513,514,515,516,517,518,519,520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maşini cota 0 - T.G. 6</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611,612,613,614,615,616,617,619,620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125,127,128,129,130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ind w:right="-98"/>
              <w:jc w:val="center"/>
              <w:rPr>
                <w:sz w:val="24"/>
                <w:szCs w:val="24"/>
              </w:rPr>
            </w:pPr>
            <w:r w:rsidRPr="00632E9E">
              <w:rPr>
                <w:sz w:val="24"/>
                <w:szCs w:val="24"/>
              </w:rPr>
              <w:t>117,118,119,120,121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Corp intermediar cazan</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123, 124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110,111,112,113,114,115,115A,115'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105,105A,107A,108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5</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507,509,510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6</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607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Corp anexă degazor</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522, 622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RO6</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RZ62,RZ63,RZ64,RZ65,RZ66,RZ67,RZ68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RO8</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RZ85,RZ86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RO9</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RZ92,RZ93,RZ94,RZ95,RZ96</w:t>
            </w:r>
          </w:p>
        </w:tc>
      </w:tr>
      <w:tr w:rsidR="00E00831" w:rsidRPr="00632E9E" w:rsidTr="00E00831">
        <w:trPr>
          <w:trHeight w:val="300"/>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b/>
                <w:bCs/>
                <w:sz w:val="24"/>
                <w:szCs w:val="24"/>
              </w:rPr>
            </w:pPr>
            <w:r w:rsidRPr="00632E9E">
              <w:rPr>
                <w:b/>
                <w:bCs/>
                <w:sz w:val="24"/>
                <w:szCs w:val="24"/>
              </w:rPr>
              <w:t xml:space="preserve">Total reperi </w:t>
            </w: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b/>
                <w:bCs/>
                <w:sz w:val="24"/>
                <w:szCs w:val="24"/>
              </w:rPr>
            </w:pPr>
            <w:r w:rsidRPr="00632E9E">
              <w:rPr>
                <w:b/>
                <w:bCs/>
                <w:sz w:val="24"/>
                <w:szCs w:val="24"/>
              </w:rPr>
              <w:t>322</w:t>
            </w: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E00831">
            <w:pPr>
              <w:jc w:val="cente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300"/>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9245" w:type="dxa"/>
            <w:gridSpan w:val="3"/>
            <w:tcBorders>
              <w:top w:val="nil"/>
              <w:left w:val="nil"/>
              <w:bottom w:val="nil"/>
              <w:right w:val="nil"/>
            </w:tcBorders>
            <w:shd w:val="clear" w:color="auto" w:fill="auto"/>
            <w:noWrap/>
            <w:vAlign w:val="bottom"/>
          </w:tcPr>
          <w:p w:rsidR="00E00831" w:rsidRPr="00632E9E" w:rsidRDefault="00E00831" w:rsidP="00C21E93">
            <w:pPr>
              <w:rPr>
                <w:b/>
                <w:bCs/>
                <w:i/>
                <w:iCs/>
                <w:sz w:val="24"/>
                <w:szCs w:val="24"/>
              </w:rPr>
            </w:pPr>
            <w:r w:rsidRPr="00632E9E">
              <w:rPr>
                <w:b/>
                <w:bCs/>
                <w:i/>
                <w:iCs/>
                <w:sz w:val="24"/>
                <w:szCs w:val="24"/>
              </w:rPr>
              <w:t>Obiectiv: ELECTROCENTRALE BUCUREŞTI - C.E.T VEST</w:t>
            </w: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single" w:sz="4" w:space="0" w:color="auto"/>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Denumirea</w:t>
            </w:r>
          </w:p>
        </w:tc>
        <w:tc>
          <w:tcPr>
            <w:tcW w:w="855"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Numărul de ordine al</w:t>
            </w:r>
          </w:p>
        </w:tc>
      </w:tr>
      <w:tr w:rsidR="00E00831" w:rsidRPr="00632E9E" w:rsidTr="00E00831">
        <w:trPr>
          <w:trHeight w:val="270"/>
        </w:trPr>
        <w:tc>
          <w:tcPr>
            <w:tcW w:w="516" w:type="dxa"/>
            <w:tcBorders>
              <w:top w:val="nil"/>
              <w:left w:val="single" w:sz="4" w:space="0" w:color="auto"/>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construcţiei</w:t>
            </w:r>
          </w:p>
        </w:tc>
        <w:tc>
          <w:tcPr>
            <w:tcW w:w="855"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xml:space="preserve"> reperilor din reţea</w:t>
            </w:r>
          </w:p>
        </w:tc>
      </w:tr>
      <w:tr w:rsidR="00E00831" w:rsidRPr="00632E9E" w:rsidTr="00E00831">
        <w:trPr>
          <w:trHeight w:val="27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Reperi fundamentali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RF1N,RF2,RF3,RF4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36,36',37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40,41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Coş fum</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42,43,44,45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T.G.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14,15,16,17,19,20,21,22,23</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T.G.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25,26,27,28,30,31,32,33</w:t>
            </w:r>
          </w:p>
        </w:tc>
      </w:tr>
      <w:tr w:rsidR="00E00831" w:rsidRPr="00632E9E" w:rsidTr="00E00831">
        <w:trPr>
          <w:trHeight w:val="255"/>
        </w:trPr>
        <w:tc>
          <w:tcPr>
            <w:tcW w:w="516" w:type="dxa"/>
            <w:tcBorders>
              <w:top w:val="nil"/>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2883" w:type="dxa"/>
            <w:tcBorders>
              <w:top w:val="nil"/>
              <w:left w:val="nil"/>
              <w:bottom w:val="nil"/>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Şir A</w:t>
            </w:r>
          </w:p>
        </w:tc>
        <w:tc>
          <w:tcPr>
            <w:tcW w:w="855"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5507"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lang w:val="fr-FR"/>
              </w:rPr>
            </w:pPr>
            <w:r w:rsidRPr="00632E9E">
              <w:rPr>
                <w:sz w:val="24"/>
                <w:szCs w:val="24"/>
                <w:lang w:val="fr-FR"/>
              </w:rPr>
              <w:t>SA1</w:t>
            </w:r>
            <w:proofErr w:type="gramStart"/>
            <w:r w:rsidRPr="00632E9E">
              <w:rPr>
                <w:sz w:val="24"/>
                <w:szCs w:val="24"/>
                <w:lang w:val="fr-FR"/>
              </w:rPr>
              <w:t>,SA2,SA3,SA4,SA5,SA6,SA7</w:t>
            </w:r>
            <w:proofErr w:type="gramEnd"/>
            <w:r w:rsidRPr="00632E9E">
              <w:rPr>
                <w:sz w:val="24"/>
                <w:szCs w:val="24"/>
                <w:lang w:val="fr-FR"/>
              </w:rPr>
              <w:t>,</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lang w:val="fr-FR"/>
              </w:rPr>
            </w:pPr>
            <w:r w:rsidRPr="00632E9E">
              <w:rPr>
                <w:sz w:val="24"/>
                <w:szCs w:val="24"/>
                <w:lang w:val="fr-FR"/>
              </w:rPr>
              <w:t> </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 </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lang w:val="fr-FR"/>
              </w:rPr>
            </w:pPr>
            <w:r w:rsidRPr="00632E9E">
              <w:rPr>
                <w:sz w:val="24"/>
                <w:szCs w:val="24"/>
                <w:lang w:val="fr-FR"/>
              </w:rPr>
              <w:t> </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lang w:val="fr-FR"/>
              </w:rPr>
            </w:pPr>
            <w:r w:rsidRPr="00632E9E">
              <w:rPr>
                <w:sz w:val="24"/>
                <w:szCs w:val="24"/>
                <w:lang w:val="fr-FR"/>
              </w:rPr>
              <w:t>SA8</w:t>
            </w:r>
            <w:proofErr w:type="gramStart"/>
            <w:r w:rsidRPr="00632E9E">
              <w:rPr>
                <w:sz w:val="24"/>
                <w:szCs w:val="24"/>
                <w:lang w:val="fr-FR"/>
              </w:rPr>
              <w:t>,SA9,SA10,SA11,SA12</w:t>
            </w:r>
            <w:proofErr w:type="gramEnd"/>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Şir B</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9,12,13,TF4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termoficare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47,48,49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 xml:space="preserve">Staţie pompe păcură </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51,52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chimică</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74A,74B,69A,68A,68,67A,67,66A,75A,74,73,72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 exterior</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54,55,57,58,59,60,61,62,63,64,65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recirculare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SP1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compresoare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SC1,SC2,SC3</w:t>
            </w:r>
          </w:p>
        </w:tc>
      </w:tr>
      <w:tr w:rsidR="00E00831" w:rsidRPr="00632E9E" w:rsidTr="00632E9E">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electroliză</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lang w:val="fr-FR"/>
              </w:rPr>
            </w:pPr>
            <w:r w:rsidRPr="00632E9E">
              <w:rPr>
                <w:sz w:val="24"/>
                <w:szCs w:val="24"/>
                <w:lang w:val="fr-FR"/>
              </w:rPr>
              <w:t>SE1</w:t>
            </w:r>
            <w:proofErr w:type="gramStart"/>
            <w:r w:rsidRPr="00632E9E">
              <w:rPr>
                <w:sz w:val="24"/>
                <w:szCs w:val="24"/>
                <w:lang w:val="fr-FR"/>
              </w:rPr>
              <w:t>,SE2,SE3,SE4,SE5,SE6</w:t>
            </w:r>
            <w:proofErr w:type="gramEnd"/>
          </w:p>
        </w:tc>
      </w:tr>
      <w:tr w:rsidR="00E00831" w:rsidRPr="00632E9E" w:rsidTr="00632E9E">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lastRenderedPageBreak/>
              <w:t>16</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motopompe</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SM2,SM3</w:t>
            </w:r>
          </w:p>
        </w:tc>
      </w:tr>
      <w:tr w:rsidR="00E00831" w:rsidRPr="00632E9E" w:rsidTr="00632E9E">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17</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păcură TP 1</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A1,A2,A3,A4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electrică 6Kv</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STE2,STE3,STE4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Cameră comandă CAF 6-8</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CC1,CC2,CAF3,CAF6,CAF7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Atelier</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AT1,AT3,AT4,AT5,AT6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Clădire corp administrativ</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CA1',CA1,CA2,CA3,CA4,CA6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Turn de răcire - T.R.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77,78,79,80,81,82,83</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Turn de răcire - T.R.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84,85,86,87,88,89,90,91,92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 interior - C.A.F.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C11,C12,C14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 interior - C.A.F.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C21,C22,C23,C24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 interior - C.A.F.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C31,C32,C33,C34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 interior - C.A.F.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C41,C42,C43,C44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 interior - C.A.F. 5</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C51,C52,C53,C54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nr.1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121,122,123,124,125,126,127,128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nr.2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129,130,131,132,133,134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nr.3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101,102,103,104,105,106,107,108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nr.4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154,155,156,157,158,159,160,161,162,163</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nr.5</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135,136,137,138,139,140,141,142,143,144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Rezervor păcură nr.6</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145,146,147,148,149,150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turbine cota "+10" - T.G.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T1,T3,T4,T5,T6,T7,T8,T9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Sală turbine cota "+10" - T.G.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R1,R2,R3,R3A,RC,R4,R5,R7,R7A,R8,R8A,R9,R11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turbine cota "+10" - Şir A</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lang w:val="fr-FR"/>
              </w:rPr>
            </w:pPr>
            <w:r w:rsidRPr="00632E9E">
              <w:rPr>
                <w:sz w:val="24"/>
                <w:szCs w:val="24"/>
                <w:lang w:val="fr-FR"/>
              </w:rPr>
              <w:t>RA4</w:t>
            </w:r>
            <w:proofErr w:type="gramStart"/>
            <w:r w:rsidRPr="00632E9E">
              <w:rPr>
                <w:sz w:val="24"/>
                <w:szCs w:val="24"/>
                <w:lang w:val="fr-FR"/>
              </w:rPr>
              <w:t>,RA5,RA8,RA9,RA10</w:t>
            </w:r>
            <w:proofErr w:type="gramEnd"/>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turbine cota "+10" - Şir B</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RB2,RB3,RB4,RB5,RB6,RB7,RB8,RB9,RB10,RB11</w:t>
            </w: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Staţie compresoare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S1,S2,S3,S4,S5,S6,S7,S8,S9,S10</w:t>
            </w: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Sală turbină cu gaze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S13,S14,S15,S16,S17,S18,S19</w:t>
            </w: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G.M.C-Sală turbină cu gaze cota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S20,S21,S22,S23,S24,S25</w:t>
            </w: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Sală turbină cu abur</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S26,S27,S28,S29,S32,S33,S34,S35,S36,S37,S38,S39</w:t>
            </w: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Staţie electrică cota"-4"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S40,S41,S43,S44,S45,S46,S47,S48,S49,S50,S51,</w:t>
            </w:r>
          </w:p>
        </w:tc>
      </w:tr>
      <w:tr w:rsidR="00E00831" w:rsidRPr="00632E9E" w:rsidTr="00E00831">
        <w:trPr>
          <w:trHeight w:val="30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 </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S52,S53</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Stâlp estacadă</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PC1,PC2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Stâlp estacadă sală turbine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S11,S12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Cazan recuperator</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S55,S56,S57,S58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G.M.C - Transformatoare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T1,T2,T3,T4</w:t>
            </w:r>
          </w:p>
        </w:tc>
      </w:tr>
      <w:tr w:rsidR="00E00831" w:rsidRPr="00632E9E" w:rsidTr="00E00831">
        <w:trPr>
          <w:trHeight w:val="300"/>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88419E" w:rsidRDefault="00E00831" w:rsidP="00C21E93">
            <w:pPr>
              <w:rPr>
                <w:b/>
                <w:bCs/>
                <w:sz w:val="22"/>
                <w:szCs w:val="22"/>
              </w:rPr>
            </w:pPr>
            <w:r w:rsidRPr="0088419E">
              <w:rPr>
                <w:b/>
                <w:bCs/>
                <w:sz w:val="22"/>
                <w:szCs w:val="22"/>
              </w:rPr>
              <w:t>CC STRUCT. METALICA ATIINGHET</w:t>
            </w: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b/>
                <w:bCs/>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r w:rsidRPr="00632E9E">
              <w:rPr>
                <w:sz w:val="24"/>
                <w:szCs w:val="24"/>
              </w:rPr>
              <w:t>R1 R2 R3 R4</w:t>
            </w: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b/>
                <w:bCs/>
                <w:sz w:val="24"/>
                <w:szCs w:val="24"/>
              </w:rPr>
            </w:pPr>
            <w:r w:rsidRPr="00632E9E">
              <w:rPr>
                <w:b/>
                <w:bCs/>
                <w:sz w:val="24"/>
                <w:szCs w:val="24"/>
              </w:rPr>
              <w:t xml:space="preserve">Total reperi </w:t>
            </w: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b/>
                <w:bCs/>
                <w:sz w:val="24"/>
                <w:szCs w:val="24"/>
              </w:rPr>
            </w:pPr>
            <w:r w:rsidRPr="00632E9E">
              <w:rPr>
                <w:b/>
                <w:bCs/>
                <w:sz w:val="24"/>
                <w:szCs w:val="24"/>
              </w:rPr>
              <w:t>292</w:t>
            </w: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9245" w:type="dxa"/>
            <w:gridSpan w:val="3"/>
            <w:tcBorders>
              <w:top w:val="nil"/>
              <w:left w:val="nil"/>
              <w:bottom w:val="nil"/>
              <w:right w:val="nil"/>
            </w:tcBorders>
            <w:shd w:val="clear" w:color="auto" w:fill="auto"/>
            <w:noWrap/>
            <w:vAlign w:val="bottom"/>
          </w:tcPr>
          <w:p w:rsidR="00E00831" w:rsidRPr="00632E9E" w:rsidRDefault="00E00831" w:rsidP="00C21E93">
            <w:pPr>
              <w:rPr>
                <w:b/>
                <w:bCs/>
                <w:i/>
                <w:iCs/>
                <w:sz w:val="24"/>
                <w:szCs w:val="24"/>
              </w:rPr>
            </w:pPr>
            <w:r w:rsidRPr="00632E9E">
              <w:rPr>
                <w:b/>
                <w:bCs/>
                <w:i/>
                <w:iCs/>
                <w:sz w:val="24"/>
                <w:szCs w:val="24"/>
              </w:rPr>
              <w:t>Obiectiv: ELECTROCENTRALE BUCUREŞTI - C.E.T PROGRESU</w:t>
            </w: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single" w:sz="4" w:space="0" w:color="auto"/>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Denumirea</w:t>
            </w:r>
          </w:p>
        </w:tc>
        <w:tc>
          <w:tcPr>
            <w:tcW w:w="855"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Numărul de ordine al</w:t>
            </w:r>
          </w:p>
        </w:tc>
      </w:tr>
      <w:tr w:rsidR="00E00831" w:rsidRPr="00632E9E" w:rsidTr="00E00831">
        <w:trPr>
          <w:trHeight w:val="270"/>
        </w:trPr>
        <w:tc>
          <w:tcPr>
            <w:tcW w:w="516" w:type="dxa"/>
            <w:tcBorders>
              <w:top w:val="nil"/>
              <w:left w:val="single" w:sz="4" w:space="0" w:color="auto"/>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construcţiei</w:t>
            </w:r>
          </w:p>
        </w:tc>
        <w:tc>
          <w:tcPr>
            <w:tcW w:w="855"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xml:space="preserve"> reperilor din reţea</w:t>
            </w:r>
          </w:p>
        </w:tc>
      </w:tr>
      <w:tr w:rsidR="00E00831" w:rsidRPr="00632E9E" w:rsidTr="00E00831">
        <w:trPr>
          <w:trHeight w:val="27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Reperi fundamentali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lang w:val="nl-NL"/>
              </w:rPr>
            </w:pPr>
            <w:r w:rsidRPr="00632E9E">
              <w:rPr>
                <w:sz w:val="24"/>
                <w:szCs w:val="24"/>
                <w:lang w:val="nl-NL"/>
              </w:rPr>
              <w:t>RF1,RF2,RF3,RF4,RF7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35,37,38,39,40,41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43,44,45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treapta II termoficare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215',219',221',220',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pretratare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17,18,19,20,25,26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treapta II termoficare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263,264,265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treapta I termoficare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267,268,268',269,269'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tratare chimică</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400,401,402,403,404</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demineralizare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241,242,243,244,245,247,248,251</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Atelier mecanic</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218,219,277,278,279,280,222,223,275</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 xml:space="preserve">Staţie pompe </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204,205,206,207</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pompe incendiu</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207p,208,209,210,211,212p</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Coş fum</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188,189,190,191,192,193,194,195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CAF1,CAF2….CAF15,CAF16</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Vestiare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Atelier ape industriale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Atelier prelucrări mecanice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161,162,164,166,169,171,170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Corp exploatare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155,152E,153E</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Post trafo I servicii interne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196,197,198</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lang w:val="fr-FR"/>
              </w:rPr>
            </w:pPr>
            <w:r w:rsidRPr="00632E9E">
              <w:rPr>
                <w:sz w:val="24"/>
                <w:szCs w:val="24"/>
                <w:lang w:val="fr-FR"/>
              </w:rPr>
              <w:t>Post trafo II servicii interne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201T,202T</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Staţie electrică interioară</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200,201,202,203,212,213,214,215,216,217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Şir A</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51,55,59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23</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Şir B</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61,68A,69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Şir D</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124, 127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25</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Şir E</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121</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26</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T.G.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76A,77,70</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T.G.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85,86,87,88,84,82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28</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T.G.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95</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29</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maşini - T.G. 4</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103,104,105,100,99</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30</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1</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130, 132</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2</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134, 137</w:t>
            </w:r>
          </w:p>
        </w:tc>
      </w:tr>
      <w:tr w:rsidR="00E00831" w:rsidRPr="00632E9E" w:rsidTr="00E00831">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32</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cazane - Cazan 3</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150,152,153</w:t>
            </w: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b/>
                <w:bCs/>
                <w:sz w:val="24"/>
                <w:szCs w:val="24"/>
              </w:rPr>
            </w:pPr>
            <w:r w:rsidRPr="00632E9E">
              <w:rPr>
                <w:b/>
                <w:bCs/>
                <w:sz w:val="24"/>
                <w:szCs w:val="24"/>
              </w:rPr>
              <w:t xml:space="preserve">Total reperi </w:t>
            </w:r>
          </w:p>
        </w:tc>
        <w:tc>
          <w:tcPr>
            <w:tcW w:w="855" w:type="dxa"/>
            <w:tcBorders>
              <w:top w:val="nil"/>
              <w:left w:val="nil"/>
              <w:bottom w:val="nil"/>
              <w:right w:val="nil"/>
            </w:tcBorders>
            <w:shd w:val="clear" w:color="auto" w:fill="auto"/>
            <w:noWrap/>
            <w:vAlign w:val="bottom"/>
          </w:tcPr>
          <w:p w:rsidR="00E00831" w:rsidRPr="00632E9E" w:rsidRDefault="00E00831" w:rsidP="00C21E93">
            <w:pPr>
              <w:jc w:val="center"/>
              <w:rPr>
                <w:b/>
                <w:bCs/>
                <w:sz w:val="24"/>
                <w:szCs w:val="24"/>
              </w:rPr>
            </w:pPr>
            <w:r w:rsidRPr="00632E9E">
              <w:rPr>
                <w:b/>
                <w:bCs/>
                <w:sz w:val="24"/>
                <w:szCs w:val="24"/>
              </w:rPr>
              <w:t>147</w:t>
            </w:r>
          </w:p>
        </w:tc>
        <w:tc>
          <w:tcPr>
            <w:tcW w:w="5507" w:type="dxa"/>
            <w:tcBorders>
              <w:top w:val="nil"/>
              <w:left w:val="nil"/>
              <w:bottom w:val="nil"/>
              <w:right w:val="nil"/>
            </w:tcBorders>
            <w:shd w:val="clear" w:color="auto" w:fill="auto"/>
            <w:noWrap/>
            <w:vAlign w:val="bottom"/>
          </w:tcPr>
          <w:p w:rsidR="00E00831" w:rsidRPr="00632E9E" w:rsidRDefault="00E00831" w:rsidP="00C21E93">
            <w:pPr>
              <w:jc w:val="cente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9245" w:type="dxa"/>
            <w:gridSpan w:val="3"/>
            <w:tcBorders>
              <w:top w:val="nil"/>
              <w:left w:val="nil"/>
              <w:bottom w:val="nil"/>
              <w:right w:val="nil"/>
            </w:tcBorders>
            <w:shd w:val="clear" w:color="auto" w:fill="auto"/>
            <w:noWrap/>
            <w:vAlign w:val="bottom"/>
          </w:tcPr>
          <w:p w:rsidR="00E00831" w:rsidRPr="00632E9E" w:rsidRDefault="00E00831" w:rsidP="00C21E93">
            <w:pPr>
              <w:rPr>
                <w:b/>
                <w:bCs/>
                <w:i/>
                <w:iCs/>
                <w:sz w:val="24"/>
                <w:szCs w:val="24"/>
              </w:rPr>
            </w:pPr>
            <w:r w:rsidRPr="00632E9E">
              <w:rPr>
                <w:b/>
                <w:bCs/>
                <w:i/>
                <w:iCs/>
                <w:sz w:val="24"/>
                <w:szCs w:val="24"/>
              </w:rPr>
              <w:t>Obiectiv : ELECTROCENTRALE BUCUREŞTI - C.E.T GROZĂVEŞTI</w:t>
            </w:r>
          </w:p>
        </w:tc>
      </w:tr>
      <w:tr w:rsidR="00E00831" w:rsidRPr="00632E9E" w:rsidTr="00E00831">
        <w:trPr>
          <w:trHeight w:val="255"/>
        </w:trPr>
        <w:tc>
          <w:tcPr>
            <w:tcW w:w="516"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2883"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855"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c>
          <w:tcPr>
            <w:tcW w:w="5507" w:type="dxa"/>
            <w:tcBorders>
              <w:top w:val="nil"/>
              <w:left w:val="nil"/>
              <w:bottom w:val="nil"/>
              <w:right w:val="nil"/>
            </w:tcBorders>
            <w:shd w:val="clear" w:color="auto" w:fill="auto"/>
            <w:noWrap/>
            <w:vAlign w:val="bottom"/>
          </w:tcPr>
          <w:p w:rsidR="00E00831" w:rsidRPr="00632E9E" w:rsidRDefault="00E00831" w:rsidP="00C21E93">
            <w:pPr>
              <w:rPr>
                <w:sz w:val="24"/>
                <w:szCs w:val="24"/>
              </w:rPr>
            </w:pPr>
          </w:p>
        </w:tc>
      </w:tr>
      <w:tr w:rsidR="00E00831" w:rsidRPr="00632E9E" w:rsidTr="00E00831">
        <w:trPr>
          <w:trHeight w:val="255"/>
        </w:trPr>
        <w:tc>
          <w:tcPr>
            <w:tcW w:w="516" w:type="dxa"/>
            <w:tcBorders>
              <w:top w:val="single" w:sz="4" w:space="0" w:color="auto"/>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Denumirea</w:t>
            </w:r>
          </w:p>
        </w:tc>
        <w:tc>
          <w:tcPr>
            <w:tcW w:w="855"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Numărul de ordine al</w:t>
            </w:r>
          </w:p>
        </w:tc>
      </w:tr>
      <w:tr w:rsidR="00E00831" w:rsidRPr="00632E9E" w:rsidTr="00E00831">
        <w:trPr>
          <w:trHeight w:val="270"/>
        </w:trPr>
        <w:tc>
          <w:tcPr>
            <w:tcW w:w="516" w:type="dxa"/>
            <w:tcBorders>
              <w:top w:val="nil"/>
              <w:left w:val="single" w:sz="4" w:space="0" w:color="auto"/>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construcţiei</w:t>
            </w:r>
          </w:p>
        </w:tc>
        <w:tc>
          <w:tcPr>
            <w:tcW w:w="855"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 xml:space="preserve"> reperilor din reţea</w:t>
            </w:r>
          </w:p>
        </w:tc>
      </w:tr>
      <w:tr w:rsidR="00E00831" w:rsidRPr="00632E9E" w:rsidTr="009D59A6">
        <w:trPr>
          <w:trHeight w:val="270"/>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Reperi fundamentali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RF1,RF2,RF2A,RF3</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Corp administrativ</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1,2,3</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Corp laboratoare</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r>
      <w:tr w:rsidR="00E00831" w:rsidRPr="00632E9E" w:rsidTr="00A3698D">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Epurare chimică</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7,8,9</w:t>
            </w:r>
          </w:p>
        </w:tc>
      </w:tr>
      <w:tr w:rsidR="00E00831" w:rsidRPr="00632E9E" w:rsidTr="00A3698D">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lastRenderedPageBreak/>
              <w:t>5</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nouă cazane</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25,66A,67A</w:t>
            </w:r>
          </w:p>
        </w:tc>
      </w:tr>
      <w:tr w:rsidR="00E00831" w:rsidRPr="00632E9E" w:rsidTr="00A3698D">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6</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veche cazane</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5</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10,C57,C56,C24,C23</w:t>
            </w:r>
          </w:p>
        </w:tc>
      </w:tr>
      <w:tr w:rsidR="00E00831" w:rsidRPr="00632E9E" w:rsidTr="00E00831">
        <w:trPr>
          <w:trHeight w:val="255"/>
        </w:trPr>
        <w:tc>
          <w:tcPr>
            <w:tcW w:w="516" w:type="dxa"/>
            <w:tcBorders>
              <w:top w:val="nil"/>
              <w:left w:val="single" w:sz="4" w:space="0" w:color="auto"/>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2883"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veche maşini</w:t>
            </w:r>
          </w:p>
        </w:tc>
        <w:tc>
          <w:tcPr>
            <w:tcW w:w="855"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nil"/>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11,13,13'</w:t>
            </w:r>
          </w:p>
        </w:tc>
      </w:tr>
      <w:tr w:rsidR="00E00831" w:rsidRPr="00632E9E" w:rsidTr="00E00831">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2883" w:type="dxa"/>
            <w:tcBorders>
              <w:top w:val="nil"/>
              <w:left w:val="nil"/>
              <w:bottom w:val="nil"/>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nouă maşini</w:t>
            </w:r>
          </w:p>
        </w:tc>
        <w:tc>
          <w:tcPr>
            <w:tcW w:w="855"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w:t>
            </w:r>
          </w:p>
        </w:tc>
        <w:tc>
          <w:tcPr>
            <w:tcW w:w="5507" w:type="dxa"/>
            <w:tcBorders>
              <w:top w:val="nil"/>
              <w:left w:val="nil"/>
              <w:bottom w:val="nil"/>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44,43,46,47,48,50,51,55,54,52,60,59,58,57,56,14</w:t>
            </w:r>
          </w:p>
        </w:tc>
      </w:tr>
      <w:tr w:rsidR="00E00831" w:rsidRPr="00632E9E" w:rsidTr="009D59A6">
        <w:trPr>
          <w:trHeight w:val="255"/>
        </w:trPr>
        <w:tc>
          <w:tcPr>
            <w:tcW w:w="516" w:type="dxa"/>
            <w:tcBorders>
              <w:top w:val="nil"/>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C.A.F-uri</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73,76,63</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Staţia 30 KV</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2</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106, 107</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Sală festivităţi</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4</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108,109,111,110</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Staţia 110KV</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113,115,116</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13</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1</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77,78,79,80,81,82,83</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14</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2</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3</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84,85,90</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15</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3</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8</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91,92,93,94,95,96,97,98</w:t>
            </w:r>
          </w:p>
        </w:tc>
      </w:tr>
      <w:tr w:rsidR="00E00831" w:rsidRPr="00632E9E" w:rsidTr="009D59A6">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16</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rPr>
                <w:sz w:val="24"/>
                <w:szCs w:val="24"/>
              </w:rPr>
            </w:pPr>
            <w:r w:rsidRPr="00632E9E">
              <w:rPr>
                <w:sz w:val="24"/>
                <w:szCs w:val="24"/>
              </w:rPr>
              <w:t>Turn răcire nr. 4</w:t>
            </w:r>
          </w:p>
        </w:tc>
        <w:tc>
          <w:tcPr>
            <w:tcW w:w="855"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7</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E00831" w:rsidRPr="00632E9E" w:rsidRDefault="00E00831" w:rsidP="00C21E93">
            <w:pPr>
              <w:jc w:val="center"/>
              <w:rPr>
                <w:sz w:val="24"/>
                <w:szCs w:val="24"/>
              </w:rPr>
            </w:pPr>
            <w:r w:rsidRPr="00632E9E">
              <w:rPr>
                <w:sz w:val="24"/>
                <w:szCs w:val="24"/>
              </w:rPr>
              <w:t>99,100,101,102,103,104,105</w:t>
            </w:r>
          </w:p>
        </w:tc>
      </w:tr>
      <w:tr w:rsidR="00E00831" w:rsidRPr="00632E9E" w:rsidTr="009D59A6">
        <w:trPr>
          <w:trHeight w:val="255"/>
        </w:trPr>
        <w:tc>
          <w:tcPr>
            <w:tcW w:w="516" w:type="dxa"/>
            <w:tcBorders>
              <w:top w:val="single" w:sz="4" w:space="0" w:color="auto"/>
              <w:left w:val="nil"/>
              <w:bottom w:val="nil"/>
              <w:right w:val="nil"/>
            </w:tcBorders>
            <w:shd w:val="clear" w:color="auto" w:fill="auto"/>
            <w:noWrap/>
            <w:vAlign w:val="bottom"/>
          </w:tcPr>
          <w:p w:rsidR="00E00831" w:rsidRPr="00632E9E" w:rsidRDefault="00E00831" w:rsidP="00C21E93">
            <w:pPr>
              <w:rPr>
                <w:sz w:val="24"/>
                <w:szCs w:val="24"/>
              </w:rPr>
            </w:pPr>
            <w:r w:rsidRPr="00632E9E">
              <w:rPr>
                <w:sz w:val="24"/>
                <w:szCs w:val="24"/>
              </w:rPr>
              <w:t> </w:t>
            </w:r>
          </w:p>
        </w:tc>
        <w:tc>
          <w:tcPr>
            <w:tcW w:w="2883" w:type="dxa"/>
            <w:tcBorders>
              <w:top w:val="single" w:sz="4" w:space="0" w:color="auto"/>
              <w:left w:val="nil"/>
              <w:bottom w:val="nil"/>
              <w:right w:val="nil"/>
            </w:tcBorders>
            <w:shd w:val="clear" w:color="auto" w:fill="auto"/>
            <w:noWrap/>
            <w:vAlign w:val="bottom"/>
          </w:tcPr>
          <w:p w:rsidR="00E00831" w:rsidRPr="00632E9E" w:rsidRDefault="00E00831" w:rsidP="00C21E93">
            <w:pPr>
              <w:rPr>
                <w:b/>
                <w:bCs/>
                <w:sz w:val="24"/>
                <w:szCs w:val="24"/>
              </w:rPr>
            </w:pPr>
            <w:r w:rsidRPr="00632E9E">
              <w:rPr>
                <w:b/>
                <w:bCs/>
                <w:sz w:val="24"/>
                <w:szCs w:val="24"/>
              </w:rPr>
              <w:t xml:space="preserve">Total reperi </w:t>
            </w:r>
          </w:p>
        </w:tc>
        <w:tc>
          <w:tcPr>
            <w:tcW w:w="855" w:type="dxa"/>
            <w:tcBorders>
              <w:top w:val="single" w:sz="4" w:space="0" w:color="auto"/>
              <w:left w:val="nil"/>
              <w:bottom w:val="nil"/>
              <w:right w:val="nil"/>
            </w:tcBorders>
            <w:shd w:val="clear" w:color="auto" w:fill="auto"/>
            <w:noWrap/>
            <w:vAlign w:val="bottom"/>
          </w:tcPr>
          <w:p w:rsidR="00E00831" w:rsidRPr="00632E9E" w:rsidRDefault="00E00831" w:rsidP="00C21E93">
            <w:pPr>
              <w:jc w:val="center"/>
              <w:rPr>
                <w:b/>
                <w:bCs/>
                <w:sz w:val="24"/>
                <w:szCs w:val="24"/>
              </w:rPr>
            </w:pPr>
            <w:r w:rsidRPr="00632E9E">
              <w:rPr>
                <w:b/>
                <w:bCs/>
                <w:sz w:val="24"/>
                <w:szCs w:val="24"/>
              </w:rPr>
              <w:t>88</w:t>
            </w:r>
          </w:p>
        </w:tc>
        <w:tc>
          <w:tcPr>
            <w:tcW w:w="5507" w:type="dxa"/>
            <w:tcBorders>
              <w:top w:val="single" w:sz="4" w:space="0" w:color="auto"/>
              <w:left w:val="nil"/>
              <w:bottom w:val="nil"/>
              <w:right w:val="nil"/>
            </w:tcBorders>
            <w:shd w:val="clear" w:color="auto" w:fill="auto"/>
            <w:noWrap/>
            <w:vAlign w:val="bottom"/>
          </w:tcPr>
          <w:p w:rsidR="00E00831" w:rsidRPr="00632E9E" w:rsidRDefault="00E00831" w:rsidP="00C21E93">
            <w:pPr>
              <w:rPr>
                <w:sz w:val="24"/>
                <w:szCs w:val="24"/>
              </w:rPr>
            </w:pPr>
            <w:r w:rsidRPr="00632E9E">
              <w:rPr>
                <w:sz w:val="24"/>
                <w:szCs w:val="24"/>
              </w:rPr>
              <w:t> </w:t>
            </w:r>
          </w:p>
        </w:tc>
      </w:tr>
    </w:tbl>
    <w:p w:rsidR="00107EA4" w:rsidRPr="00632E9E" w:rsidRDefault="00107EA4" w:rsidP="0003418A">
      <w:pPr>
        <w:ind w:firstLine="720"/>
        <w:rPr>
          <w:sz w:val="24"/>
          <w:szCs w:val="24"/>
          <w:lang w:val="ro-RO"/>
        </w:rPr>
      </w:pPr>
    </w:p>
    <w:p w:rsidR="00D10668" w:rsidRDefault="00D10668" w:rsidP="00C21E93">
      <w:pPr>
        <w:rPr>
          <w:sz w:val="24"/>
          <w:szCs w:val="24"/>
          <w:lang w:val="fr-FR"/>
        </w:rPr>
      </w:pPr>
      <w:r>
        <w:rPr>
          <w:sz w:val="24"/>
          <w:szCs w:val="24"/>
          <w:lang w:val="fr-FR"/>
        </w:rPr>
        <w:t xml:space="preserve">        </w:t>
      </w:r>
    </w:p>
    <w:p w:rsidR="00C21E93" w:rsidRPr="00D10668" w:rsidRDefault="00D10668" w:rsidP="00C21E93">
      <w:pPr>
        <w:rPr>
          <w:b/>
          <w:sz w:val="24"/>
          <w:szCs w:val="24"/>
          <w:lang w:val="fr-FR"/>
        </w:rPr>
      </w:pPr>
      <w:r>
        <w:rPr>
          <w:sz w:val="24"/>
          <w:szCs w:val="24"/>
          <w:lang w:val="fr-FR"/>
        </w:rPr>
        <w:t xml:space="preserve">         </w:t>
      </w:r>
      <w:r w:rsidR="00C21E93" w:rsidRPr="00D10668">
        <w:rPr>
          <w:b/>
          <w:sz w:val="24"/>
          <w:szCs w:val="24"/>
          <w:lang w:val="fr-FR"/>
        </w:rPr>
        <w:t>DIRECTOR GENERAL ADJUNCT,</w:t>
      </w:r>
      <w:r>
        <w:rPr>
          <w:b/>
          <w:sz w:val="24"/>
          <w:szCs w:val="24"/>
          <w:lang w:val="fr-FR"/>
        </w:rPr>
        <w:t xml:space="preserve">                                         </w:t>
      </w:r>
      <w:r w:rsidRPr="00E00831">
        <w:rPr>
          <w:b/>
          <w:sz w:val="24"/>
          <w:szCs w:val="24"/>
          <w:lang w:val="fr-FR"/>
        </w:rPr>
        <w:t>PRESTATOR</w:t>
      </w:r>
      <w:r>
        <w:rPr>
          <w:b/>
          <w:sz w:val="24"/>
          <w:szCs w:val="24"/>
          <w:lang w:val="fr-FR"/>
        </w:rPr>
        <w:t>,</w:t>
      </w:r>
    </w:p>
    <w:p w:rsidR="00C21E93" w:rsidRPr="00E00831" w:rsidRDefault="00C21E93" w:rsidP="00C21E93">
      <w:pPr>
        <w:rPr>
          <w:sz w:val="24"/>
          <w:szCs w:val="24"/>
          <w:lang w:val="fr-FR"/>
        </w:rPr>
      </w:pPr>
      <w:r>
        <w:rPr>
          <w:sz w:val="24"/>
          <w:szCs w:val="24"/>
          <w:lang w:val="fr-FR"/>
        </w:rPr>
        <w:t xml:space="preserve">     </w:t>
      </w:r>
      <w:r w:rsidR="00D10668">
        <w:rPr>
          <w:sz w:val="24"/>
          <w:szCs w:val="24"/>
          <w:lang w:val="fr-FR"/>
        </w:rPr>
        <w:t xml:space="preserve">    Emilian Mateescu</w:t>
      </w:r>
      <w:r w:rsidRPr="00E00831">
        <w:rPr>
          <w:sz w:val="24"/>
          <w:szCs w:val="24"/>
          <w:lang w:val="fr-FR"/>
        </w:rPr>
        <w:tab/>
      </w:r>
      <w:r w:rsidRPr="00E00831">
        <w:rPr>
          <w:sz w:val="24"/>
          <w:szCs w:val="24"/>
          <w:lang w:val="fr-FR"/>
        </w:rPr>
        <w:tab/>
      </w:r>
    </w:p>
    <w:p w:rsidR="00C21E93" w:rsidRPr="00E00831" w:rsidRDefault="00C21E93" w:rsidP="00C21E93">
      <w:pPr>
        <w:rPr>
          <w:sz w:val="24"/>
          <w:szCs w:val="24"/>
          <w:lang w:val="fr-FR"/>
        </w:rPr>
      </w:pPr>
    </w:p>
    <w:p w:rsidR="00C21E93" w:rsidRPr="00E00831" w:rsidRDefault="00D10668" w:rsidP="00C21E93">
      <w:pPr>
        <w:rPr>
          <w:sz w:val="24"/>
          <w:szCs w:val="24"/>
          <w:lang w:val="fr-FR"/>
        </w:rPr>
      </w:pPr>
      <w:r>
        <w:rPr>
          <w:sz w:val="24"/>
          <w:szCs w:val="24"/>
          <w:lang w:val="fr-FR"/>
        </w:rPr>
        <w:t xml:space="preserve">         </w:t>
      </w:r>
      <w:r w:rsidR="00C21E93" w:rsidRPr="00E00831">
        <w:rPr>
          <w:sz w:val="24"/>
          <w:szCs w:val="24"/>
          <w:lang w:val="fr-FR"/>
        </w:rPr>
        <w:t>SERVICIUL COORDONARE MENTENANTA,</w:t>
      </w:r>
    </w:p>
    <w:p w:rsidR="00C21E93" w:rsidRPr="00E00831" w:rsidRDefault="00D10668" w:rsidP="00C21E93">
      <w:pPr>
        <w:rPr>
          <w:sz w:val="24"/>
          <w:szCs w:val="24"/>
          <w:lang w:val="fr-FR"/>
        </w:rPr>
      </w:pPr>
      <w:r>
        <w:rPr>
          <w:sz w:val="24"/>
          <w:szCs w:val="24"/>
          <w:lang w:val="fr-FR"/>
        </w:rPr>
        <w:t xml:space="preserve">         </w:t>
      </w:r>
      <w:r w:rsidR="00C21E93" w:rsidRPr="00E00831">
        <w:rPr>
          <w:sz w:val="24"/>
          <w:szCs w:val="24"/>
          <w:lang w:val="fr-FR"/>
        </w:rPr>
        <w:t>ACTIVITATI CONEXE, UCC, ISCIR, INCIDENTE</w:t>
      </w:r>
    </w:p>
    <w:p w:rsidR="00C21E93" w:rsidRPr="00E00831" w:rsidRDefault="00D10668" w:rsidP="00C21E93">
      <w:pPr>
        <w:rPr>
          <w:sz w:val="24"/>
          <w:szCs w:val="24"/>
          <w:lang w:val="fr-FR"/>
        </w:rPr>
      </w:pPr>
      <w:r>
        <w:rPr>
          <w:sz w:val="24"/>
          <w:szCs w:val="24"/>
          <w:lang w:val="fr-FR"/>
        </w:rPr>
        <w:t xml:space="preserve">         </w:t>
      </w:r>
      <w:r w:rsidR="00C21E93" w:rsidRPr="00E00831">
        <w:rPr>
          <w:sz w:val="24"/>
          <w:szCs w:val="24"/>
          <w:lang w:val="fr-FR"/>
        </w:rPr>
        <w:t>Cristian Dumitru</w:t>
      </w:r>
    </w:p>
    <w:p w:rsidR="00C21E93" w:rsidRPr="00E00831" w:rsidRDefault="00C21E93" w:rsidP="00C21E93">
      <w:pPr>
        <w:rPr>
          <w:sz w:val="24"/>
          <w:szCs w:val="24"/>
          <w:lang w:val="fr-FR"/>
        </w:rPr>
      </w:pPr>
    </w:p>
    <w:p w:rsidR="00C21E93" w:rsidRDefault="00D10668" w:rsidP="00C21E93">
      <w:pPr>
        <w:rPr>
          <w:sz w:val="24"/>
          <w:szCs w:val="24"/>
          <w:lang w:val="fr-FR"/>
        </w:rPr>
      </w:pPr>
      <w:r>
        <w:rPr>
          <w:sz w:val="24"/>
          <w:szCs w:val="24"/>
          <w:lang w:val="fr-FR"/>
        </w:rPr>
        <w:t xml:space="preserve">         </w:t>
      </w:r>
      <w:r w:rsidR="00C21E93" w:rsidRPr="00E00831">
        <w:rPr>
          <w:sz w:val="24"/>
          <w:szCs w:val="24"/>
          <w:lang w:val="fr-FR"/>
        </w:rPr>
        <w:t>DERULATOR CONTRACT</w:t>
      </w:r>
      <w:r w:rsidR="00C21E93">
        <w:rPr>
          <w:sz w:val="24"/>
          <w:szCs w:val="24"/>
          <w:lang w:val="fr-FR"/>
        </w:rPr>
        <w:t xml:space="preserve">,                 </w:t>
      </w:r>
    </w:p>
    <w:p w:rsidR="00C21E93" w:rsidRDefault="00D10668" w:rsidP="00C21E93">
      <w:pPr>
        <w:rPr>
          <w:sz w:val="24"/>
          <w:szCs w:val="24"/>
          <w:lang w:val="fr-FR"/>
        </w:rPr>
      </w:pPr>
      <w:r>
        <w:rPr>
          <w:sz w:val="24"/>
          <w:szCs w:val="24"/>
          <w:lang w:val="fr-FR"/>
        </w:rPr>
        <w:t xml:space="preserve">         </w:t>
      </w:r>
      <w:r w:rsidR="00C21E93">
        <w:rPr>
          <w:sz w:val="24"/>
          <w:szCs w:val="24"/>
          <w:lang w:val="fr-FR"/>
        </w:rPr>
        <w:t>Gabriel Bunescu</w:t>
      </w:r>
    </w:p>
    <w:p w:rsidR="00C21E93" w:rsidRDefault="00C21E93" w:rsidP="00C21E93">
      <w:pPr>
        <w:rPr>
          <w:sz w:val="24"/>
          <w:szCs w:val="24"/>
          <w:lang w:val="fr-FR"/>
        </w:rPr>
      </w:pPr>
    </w:p>
    <w:p w:rsidR="00C21E93" w:rsidRPr="00E00831" w:rsidRDefault="00D10668" w:rsidP="00C21E93">
      <w:pPr>
        <w:rPr>
          <w:sz w:val="24"/>
          <w:szCs w:val="24"/>
          <w:lang w:val="fr-FR"/>
        </w:rPr>
      </w:pPr>
      <w:r>
        <w:rPr>
          <w:sz w:val="24"/>
          <w:szCs w:val="24"/>
          <w:lang w:val="fr-FR"/>
        </w:rPr>
        <w:t xml:space="preserve">         </w:t>
      </w:r>
      <w:r w:rsidR="00C21E93" w:rsidRPr="00E00831">
        <w:rPr>
          <w:sz w:val="24"/>
          <w:szCs w:val="24"/>
          <w:lang w:val="fr-FR"/>
        </w:rPr>
        <w:t>RESPONSABIL ACHIZI</w:t>
      </w:r>
      <w:r w:rsidR="00C21E93" w:rsidRPr="00E00831">
        <w:rPr>
          <w:sz w:val="24"/>
          <w:szCs w:val="24"/>
          <w:lang w:val="ro-RO"/>
        </w:rPr>
        <w:t>ŢIE</w:t>
      </w:r>
      <w:r w:rsidR="00C21E93">
        <w:rPr>
          <w:sz w:val="24"/>
          <w:szCs w:val="24"/>
          <w:lang w:val="ro-RO"/>
        </w:rPr>
        <w:t>,</w:t>
      </w:r>
    </w:p>
    <w:p w:rsidR="00C21E93" w:rsidRPr="00E00831" w:rsidRDefault="00C21E93" w:rsidP="00C21E93">
      <w:pPr>
        <w:rPr>
          <w:sz w:val="24"/>
          <w:szCs w:val="24"/>
          <w:lang w:val="fr-FR"/>
        </w:rPr>
      </w:pPr>
      <w:r>
        <w:rPr>
          <w:sz w:val="24"/>
          <w:szCs w:val="24"/>
          <w:lang w:val="fr-FR"/>
        </w:rPr>
        <w:t xml:space="preserve">         Andreea Tudor</w:t>
      </w:r>
    </w:p>
    <w:p w:rsidR="00E00831" w:rsidRPr="00632E9E" w:rsidRDefault="00E00831" w:rsidP="0003418A">
      <w:pPr>
        <w:ind w:firstLine="720"/>
        <w:rPr>
          <w:sz w:val="24"/>
          <w:szCs w:val="24"/>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E00831" w:rsidRDefault="00E00831" w:rsidP="0003418A">
      <w:pPr>
        <w:ind w:firstLine="720"/>
        <w:rPr>
          <w:sz w:val="26"/>
          <w:szCs w:val="26"/>
          <w:lang w:val="ro-RO"/>
        </w:rPr>
      </w:pPr>
    </w:p>
    <w:p w:rsidR="0088419E" w:rsidRDefault="0088419E" w:rsidP="0003418A">
      <w:pPr>
        <w:ind w:firstLine="720"/>
        <w:rPr>
          <w:sz w:val="26"/>
          <w:szCs w:val="26"/>
          <w:lang w:val="ro-RO"/>
        </w:rPr>
      </w:pPr>
    </w:p>
    <w:p w:rsidR="0088419E" w:rsidRDefault="0088419E" w:rsidP="0003418A">
      <w:pPr>
        <w:ind w:firstLine="720"/>
        <w:rPr>
          <w:sz w:val="26"/>
          <w:szCs w:val="26"/>
          <w:lang w:val="ro-RO"/>
        </w:rPr>
      </w:pPr>
    </w:p>
    <w:p w:rsidR="009D59A6" w:rsidRDefault="009D59A6" w:rsidP="00F4124F">
      <w:pPr>
        <w:ind w:firstLine="5387"/>
        <w:jc w:val="right"/>
        <w:rPr>
          <w:b/>
          <w:caps/>
          <w:sz w:val="22"/>
          <w:szCs w:val="22"/>
          <w:lang w:val="fr-FR"/>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1E7BA5">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F4124F" w:rsidRDefault="00F4124F" w:rsidP="00F4124F">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proofErr w:type="gramStart"/>
      <w:r w:rsidR="004B13ED">
        <w:rPr>
          <w:sz w:val="23"/>
          <w:szCs w:val="23"/>
        </w:rPr>
        <w:t>este</w:t>
      </w:r>
      <w:proofErr w:type="gramEnd"/>
      <w:r w:rsidR="004B13ED">
        <w:rPr>
          <w:sz w:val="23"/>
          <w:szCs w:val="23"/>
        </w:rPr>
        <w:t xml:space="preserve"> elaborarea şi derularea </w:t>
      </w:r>
      <w:r>
        <w:rPr>
          <w:sz w:val="23"/>
          <w:szCs w:val="23"/>
        </w:rPr>
        <w:t>corectă şi completă a contractului, în acord cu reglementările legale în vigoare şi clauzelor contractuale.</w:t>
      </w:r>
    </w:p>
    <w:p w:rsidR="00F4124F" w:rsidRDefault="00F4124F" w:rsidP="00F4124F">
      <w:pPr>
        <w:rPr>
          <w:sz w:val="26"/>
          <w:szCs w:val="26"/>
          <w:lang w:val="fr-FR"/>
        </w:rPr>
      </w:pPr>
    </w:p>
    <w:p w:rsidR="00F4124F" w:rsidRPr="004B13ED" w:rsidRDefault="00F4124F" w:rsidP="00F4124F">
      <w:pPr>
        <w:rPr>
          <w:sz w:val="24"/>
          <w:szCs w:val="24"/>
          <w:lang w:val="fr-FR"/>
        </w:rPr>
      </w:pPr>
    </w:p>
    <w:p w:rsidR="00F4124F" w:rsidRPr="004B13ED" w:rsidRDefault="00F4124F" w:rsidP="00F4124F">
      <w:pPr>
        <w:jc w:val="both"/>
        <w:rPr>
          <w:b/>
          <w:sz w:val="24"/>
          <w:szCs w:val="24"/>
        </w:rPr>
      </w:pPr>
      <w:r w:rsidRPr="004B13ED">
        <w:rPr>
          <w:b/>
          <w:sz w:val="24"/>
          <w:szCs w:val="24"/>
        </w:rPr>
        <w:t>BENEFICIAR</w:t>
      </w:r>
      <w:r w:rsidR="004D4C2C">
        <w:rPr>
          <w:b/>
          <w:sz w:val="24"/>
          <w:szCs w:val="24"/>
        </w:rPr>
        <w:t>,</w:t>
      </w:r>
      <w:r w:rsidRPr="004B13ED">
        <w:rPr>
          <w:b/>
          <w:sz w:val="24"/>
          <w:szCs w:val="24"/>
        </w:rPr>
        <w:t xml:space="preserve"> </w:t>
      </w:r>
      <w:r w:rsidRPr="004B13ED">
        <w:rPr>
          <w:b/>
          <w:sz w:val="24"/>
          <w:szCs w:val="24"/>
        </w:rPr>
        <w:tab/>
      </w:r>
      <w:r w:rsidRPr="004B13ED">
        <w:rPr>
          <w:b/>
          <w:sz w:val="24"/>
          <w:szCs w:val="24"/>
        </w:rPr>
        <w:tab/>
      </w:r>
      <w:r w:rsidRPr="004B13ED">
        <w:rPr>
          <w:b/>
          <w:sz w:val="24"/>
          <w:szCs w:val="24"/>
        </w:rPr>
        <w:tab/>
        <w:t xml:space="preserve"> </w:t>
      </w:r>
      <w:r w:rsidRPr="004B13ED">
        <w:rPr>
          <w:b/>
          <w:sz w:val="24"/>
          <w:szCs w:val="24"/>
        </w:rPr>
        <w:tab/>
      </w:r>
      <w:r w:rsidRPr="004B13ED">
        <w:rPr>
          <w:b/>
          <w:sz w:val="24"/>
          <w:szCs w:val="24"/>
        </w:rPr>
        <w:tab/>
      </w:r>
      <w:r w:rsidRPr="004B13ED">
        <w:rPr>
          <w:b/>
          <w:sz w:val="24"/>
          <w:szCs w:val="24"/>
        </w:rPr>
        <w:tab/>
        <w:t xml:space="preserve">          PRESTATOR</w:t>
      </w:r>
      <w:r w:rsidR="004D4C2C">
        <w:rPr>
          <w:b/>
          <w:sz w:val="24"/>
          <w:szCs w:val="24"/>
        </w:rPr>
        <w:t>,</w:t>
      </w:r>
    </w:p>
    <w:p w:rsidR="00F4124F" w:rsidRPr="004B13ED" w:rsidRDefault="00F4124F" w:rsidP="00F4124F">
      <w:pPr>
        <w:rPr>
          <w:sz w:val="24"/>
          <w:szCs w:val="24"/>
          <w:lang w:val="fr-FR"/>
        </w:rPr>
      </w:pPr>
      <w:r w:rsidRPr="004B13ED">
        <w:rPr>
          <w:sz w:val="24"/>
          <w:szCs w:val="24"/>
          <w:lang w:val="fr-FR"/>
        </w:rPr>
        <w:t>DIRECTOR GENERAL ADJUNCT,</w:t>
      </w:r>
    </w:p>
    <w:p w:rsidR="00F4124F" w:rsidRPr="004B13ED" w:rsidRDefault="00632E9E" w:rsidP="00F4124F">
      <w:pPr>
        <w:rPr>
          <w:sz w:val="24"/>
          <w:szCs w:val="24"/>
          <w:lang w:val="fr-FR"/>
        </w:rPr>
      </w:pPr>
      <w:r w:rsidRPr="004B13ED">
        <w:rPr>
          <w:sz w:val="24"/>
          <w:szCs w:val="24"/>
          <w:lang w:val="fr-FR"/>
        </w:rPr>
        <w:t>Emilian Mateescu</w:t>
      </w:r>
      <w:r w:rsidR="00F4124F" w:rsidRPr="004B13ED">
        <w:rPr>
          <w:sz w:val="24"/>
          <w:szCs w:val="24"/>
          <w:lang w:val="fr-FR"/>
        </w:rPr>
        <w:tab/>
      </w:r>
      <w:r w:rsidR="00F4124F" w:rsidRPr="004B13ED">
        <w:rPr>
          <w:sz w:val="24"/>
          <w:szCs w:val="24"/>
          <w:lang w:val="fr-FR"/>
        </w:rPr>
        <w:tab/>
      </w:r>
      <w:r w:rsidR="00F4124F" w:rsidRPr="004B13ED">
        <w:rPr>
          <w:sz w:val="24"/>
          <w:szCs w:val="24"/>
          <w:lang w:val="fr-FR"/>
        </w:rPr>
        <w:tab/>
      </w:r>
    </w:p>
    <w:p w:rsidR="00F4124F" w:rsidRPr="004B13ED" w:rsidRDefault="00F4124F" w:rsidP="00F4124F">
      <w:pPr>
        <w:rPr>
          <w:sz w:val="24"/>
          <w:szCs w:val="24"/>
          <w:lang w:val="fr-FR"/>
        </w:rPr>
      </w:pPr>
    </w:p>
    <w:p w:rsidR="00F4124F" w:rsidRPr="004B13ED" w:rsidRDefault="00F4124F" w:rsidP="00F4124F">
      <w:pPr>
        <w:rPr>
          <w:sz w:val="24"/>
          <w:szCs w:val="24"/>
          <w:lang w:val="fr-FR"/>
        </w:rPr>
      </w:pPr>
      <w:r w:rsidRPr="004B13ED">
        <w:rPr>
          <w:sz w:val="24"/>
          <w:szCs w:val="24"/>
          <w:lang w:val="fr-FR"/>
        </w:rPr>
        <w:t>SERVICIUL COORDONARE MENTENANTA,</w:t>
      </w:r>
    </w:p>
    <w:p w:rsidR="00F4124F" w:rsidRPr="004B13ED" w:rsidRDefault="00F4124F" w:rsidP="00F4124F">
      <w:pPr>
        <w:rPr>
          <w:sz w:val="24"/>
          <w:szCs w:val="24"/>
          <w:lang w:val="fr-FR"/>
        </w:rPr>
      </w:pPr>
      <w:r w:rsidRPr="004B13ED">
        <w:rPr>
          <w:sz w:val="24"/>
          <w:szCs w:val="24"/>
          <w:lang w:val="fr-FR"/>
        </w:rPr>
        <w:t>ACTIVITATI CONEXE, UCC, ISCIR, INCIDENTE</w:t>
      </w:r>
    </w:p>
    <w:p w:rsidR="00F4124F" w:rsidRPr="004B13ED" w:rsidRDefault="00F4124F" w:rsidP="00F4124F">
      <w:pPr>
        <w:rPr>
          <w:sz w:val="24"/>
          <w:szCs w:val="24"/>
          <w:lang w:val="fr-FR"/>
        </w:rPr>
      </w:pPr>
      <w:r w:rsidRPr="004B13ED">
        <w:rPr>
          <w:sz w:val="24"/>
          <w:szCs w:val="24"/>
          <w:lang w:val="fr-FR"/>
        </w:rPr>
        <w:t>Cristian Dumitru</w:t>
      </w:r>
    </w:p>
    <w:p w:rsidR="00F4124F" w:rsidRPr="004B13ED" w:rsidRDefault="00F4124F" w:rsidP="00F4124F">
      <w:pPr>
        <w:rPr>
          <w:sz w:val="24"/>
          <w:szCs w:val="24"/>
          <w:lang w:val="fr-FR"/>
        </w:rPr>
      </w:pPr>
    </w:p>
    <w:p w:rsidR="00F4124F" w:rsidRPr="004B13ED" w:rsidRDefault="00F4124F" w:rsidP="00F4124F">
      <w:pPr>
        <w:rPr>
          <w:sz w:val="24"/>
          <w:szCs w:val="24"/>
          <w:lang w:val="fr-FR"/>
        </w:rPr>
      </w:pPr>
      <w:r w:rsidRPr="004B13ED">
        <w:rPr>
          <w:sz w:val="24"/>
          <w:szCs w:val="24"/>
          <w:lang w:val="fr-FR"/>
        </w:rPr>
        <w:t>DERULATOR CONTRACT</w:t>
      </w:r>
    </w:p>
    <w:p w:rsidR="00F4124F" w:rsidRPr="004B13ED" w:rsidRDefault="00632E9E" w:rsidP="00F4124F">
      <w:pPr>
        <w:rPr>
          <w:sz w:val="24"/>
          <w:szCs w:val="24"/>
          <w:lang w:val="fr-FR"/>
        </w:rPr>
      </w:pPr>
      <w:r w:rsidRPr="004B13ED">
        <w:rPr>
          <w:sz w:val="24"/>
          <w:szCs w:val="24"/>
          <w:lang w:val="fr-FR"/>
        </w:rPr>
        <w:t>Gabriel Bunescu</w:t>
      </w:r>
    </w:p>
    <w:p w:rsidR="00F4124F" w:rsidRPr="004B13ED" w:rsidRDefault="00F4124F" w:rsidP="00F4124F">
      <w:pPr>
        <w:rPr>
          <w:sz w:val="24"/>
          <w:szCs w:val="24"/>
          <w:lang w:val="fr-FR"/>
        </w:rPr>
      </w:pPr>
    </w:p>
    <w:p w:rsidR="00F4124F" w:rsidRPr="004B13ED" w:rsidRDefault="00F4124F" w:rsidP="00F4124F">
      <w:pPr>
        <w:rPr>
          <w:sz w:val="24"/>
          <w:szCs w:val="24"/>
          <w:lang w:val="ro-RO"/>
        </w:rPr>
      </w:pPr>
      <w:r w:rsidRPr="004B13ED">
        <w:rPr>
          <w:sz w:val="24"/>
          <w:szCs w:val="24"/>
          <w:lang w:val="fr-FR"/>
        </w:rPr>
        <w:t>RESPONSABIL ACHIZI</w:t>
      </w:r>
      <w:r w:rsidRPr="004B13ED">
        <w:rPr>
          <w:sz w:val="24"/>
          <w:szCs w:val="24"/>
          <w:lang w:val="ro-RO"/>
        </w:rPr>
        <w:t>ŢIE</w:t>
      </w:r>
    </w:p>
    <w:p w:rsidR="00632E9E" w:rsidRPr="004B13ED" w:rsidRDefault="00632E9E" w:rsidP="00F4124F">
      <w:pPr>
        <w:rPr>
          <w:sz w:val="24"/>
          <w:szCs w:val="24"/>
          <w:lang w:val="ro-RO"/>
        </w:rPr>
      </w:pPr>
      <w:r w:rsidRPr="004B13ED">
        <w:rPr>
          <w:sz w:val="24"/>
          <w:szCs w:val="24"/>
          <w:lang w:val="ro-RO"/>
        </w:rPr>
        <w:t>Andreea Tudor</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A64658" w:rsidRDefault="00A64658" w:rsidP="00FF547B">
      <w:pPr>
        <w:rPr>
          <w:lang w:val="fr-FR"/>
        </w:rPr>
      </w:pPr>
    </w:p>
    <w:p w:rsidR="00A64658" w:rsidRDefault="00A64658" w:rsidP="00FF547B">
      <w:pPr>
        <w:rPr>
          <w:lang w:val="fr-FR"/>
        </w:rPr>
      </w:pPr>
    </w:p>
    <w:p w:rsidR="004D4C2C" w:rsidRDefault="004D4C2C" w:rsidP="00FF547B">
      <w:pPr>
        <w:rPr>
          <w:lang w:val="fr-FR"/>
        </w:rPr>
      </w:pPr>
    </w:p>
    <w:p w:rsidR="004D4C2C" w:rsidRDefault="004D4C2C" w:rsidP="00FF547B">
      <w:pPr>
        <w:rPr>
          <w:lang w:val="fr-FR"/>
        </w:rPr>
      </w:pPr>
    </w:p>
    <w:p w:rsidR="00A64658" w:rsidRDefault="00A64658" w:rsidP="00FF547B">
      <w:pPr>
        <w:rPr>
          <w:lang w:val="fr-FR"/>
        </w:rPr>
      </w:pPr>
    </w:p>
    <w:p w:rsidR="00107EA4" w:rsidRPr="001E7BA5" w:rsidRDefault="00F4124F" w:rsidP="00FF547B">
      <w:pPr>
        <w:ind w:left="4956" w:firstLine="708"/>
        <w:jc w:val="right"/>
        <w:rPr>
          <w:b/>
          <w:sz w:val="24"/>
          <w:szCs w:val="24"/>
          <w:lang w:val="fr-FR"/>
        </w:rPr>
      </w:pPr>
      <w:r w:rsidRPr="001E7BA5">
        <w:rPr>
          <w:b/>
          <w:sz w:val="24"/>
          <w:szCs w:val="24"/>
          <w:lang w:val="fr-FR"/>
        </w:rPr>
        <w:t>ANEXA nr.</w:t>
      </w:r>
      <w:r w:rsidR="001E7BA5" w:rsidRPr="001E7BA5">
        <w:rPr>
          <w:b/>
          <w:sz w:val="24"/>
          <w:szCs w:val="24"/>
          <w:lang w:val="fr-FR"/>
        </w:rPr>
        <w:t>4</w:t>
      </w:r>
      <w:r w:rsidR="00107EA4" w:rsidRPr="001E7BA5">
        <w:rPr>
          <w:b/>
          <w:sz w:val="24"/>
          <w:szCs w:val="24"/>
          <w:lang w:val="fr-FR"/>
        </w:rPr>
        <w:t xml:space="preserve">        </w:t>
      </w:r>
    </w:p>
    <w:p w:rsidR="00107EA4" w:rsidRPr="001E7BA5" w:rsidRDefault="00107EA4" w:rsidP="00FF547B">
      <w:pPr>
        <w:jc w:val="right"/>
        <w:rPr>
          <w:sz w:val="24"/>
          <w:szCs w:val="24"/>
          <w:lang w:val="fr-FR"/>
        </w:rPr>
      </w:pP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proofErr w:type="gramStart"/>
      <w:r w:rsidRPr="001E7BA5">
        <w:rPr>
          <w:sz w:val="24"/>
          <w:szCs w:val="24"/>
          <w:lang w:val="fr-FR"/>
        </w:rPr>
        <w:t>la</w:t>
      </w:r>
      <w:proofErr w:type="gramEnd"/>
      <w:r w:rsidRPr="001E7BA5">
        <w:rPr>
          <w:sz w:val="24"/>
          <w:szCs w:val="24"/>
          <w:lang w:val="fr-FR"/>
        </w:rPr>
        <w:t xml:space="preserve"> contractul nr. ____________                       </w:t>
      </w:r>
    </w:p>
    <w:p w:rsidR="00107EA4" w:rsidRPr="001E7BA5" w:rsidRDefault="00107EA4" w:rsidP="00FF547B">
      <w:pPr>
        <w:ind w:firstLine="4536"/>
        <w:jc w:val="right"/>
        <w:rPr>
          <w:sz w:val="24"/>
          <w:szCs w:val="24"/>
          <w:lang w:val="fr-FR"/>
        </w:rPr>
      </w:pPr>
    </w:p>
    <w:p w:rsidR="00107EA4" w:rsidRPr="001E7BA5" w:rsidRDefault="00107EA4" w:rsidP="00FF547B">
      <w:pPr>
        <w:rPr>
          <w:sz w:val="24"/>
          <w:szCs w:val="24"/>
          <w:lang w:val="fr-FR"/>
        </w:rPr>
      </w:pP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r w:rsidRPr="001E7BA5">
        <w:rPr>
          <w:sz w:val="24"/>
          <w:szCs w:val="24"/>
          <w:lang w:val="fr-FR"/>
        </w:rPr>
        <w:tab/>
      </w:r>
    </w:p>
    <w:p w:rsidR="001031EC" w:rsidRPr="001E7BA5" w:rsidRDefault="001031EC" w:rsidP="001031EC">
      <w:pPr>
        <w:pStyle w:val="Heading1"/>
        <w:jc w:val="center"/>
        <w:rPr>
          <w:spacing w:val="6"/>
          <w:sz w:val="24"/>
          <w:szCs w:val="24"/>
          <w:lang w:val="ro-RO"/>
        </w:rPr>
      </w:pPr>
      <w:r w:rsidRPr="001E7BA5">
        <w:rPr>
          <w:spacing w:val="6"/>
          <w:sz w:val="24"/>
          <w:szCs w:val="24"/>
          <w:lang w:val="ro-RO"/>
        </w:rPr>
        <w:t>CONVENŢIE – CADRU</w:t>
      </w:r>
    </w:p>
    <w:p w:rsidR="001031EC" w:rsidRPr="001E7BA5" w:rsidRDefault="001031EC" w:rsidP="001031EC">
      <w:pPr>
        <w:jc w:val="center"/>
        <w:rPr>
          <w:b/>
          <w:spacing w:val="6"/>
          <w:sz w:val="24"/>
          <w:szCs w:val="24"/>
          <w:lang w:val="ro-RO"/>
        </w:rPr>
      </w:pPr>
      <w:r w:rsidRPr="001E7BA5">
        <w:rPr>
          <w:b/>
          <w:spacing w:val="6"/>
          <w:sz w:val="24"/>
          <w:szCs w:val="24"/>
          <w:lang w:val="ro-RO"/>
        </w:rPr>
        <w:t>privind delimitarea răspunderilor pe linie de securitate şi sănătate în muncă, situaţii de urgenţă şi protecţia mediului (SSM-SU-PM)</w:t>
      </w:r>
    </w:p>
    <w:p w:rsidR="001031EC" w:rsidRPr="001E7BA5" w:rsidRDefault="001031EC" w:rsidP="001031EC">
      <w:pPr>
        <w:rPr>
          <w:spacing w:val="6"/>
          <w:sz w:val="24"/>
          <w:szCs w:val="24"/>
          <w:lang w:val="ro-RO"/>
        </w:rPr>
      </w:pPr>
      <w:bookmarkStart w:id="1" w:name="_GoBack"/>
      <w:bookmarkEnd w:id="1"/>
    </w:p>
    <w:p w:rsidR="001031EC" w:rsidRPr="001E7BA5" w:rsidRDefault="001031EC" w:rsidP="001031EC">
      <w:pPr>
        <w:pStyle w:val="BodyText"/>
        <w:ind w:firstLine="720"/>
        <w:rPr>
          <w:spacing w:val="6"/>
          <w:sz w:val="24"/>
          <w:szCs w:val="24"/>
          <w:lang w:val="ro-RO"/>
        </w:rPr>
      </w:pPr>
      <w:r w:rsidRPr="001E7BA5">
        <w:rPr>
          <w:spacing w:val="6"/>
          <w:sz w:val="24"/>
          <w:szCs w:val="24"/>
          <w:lang w:val="ro-RO"/>
        </w:rPr>
        <w:t xml:space="preserve">Încheiată astăzi .........................., la sediul ................................................, între: </w:t>
      </w:r>
    </w:p>
    <w:p w:rsidR="001031EC" w:rsidRPr="001E7BA5" w:rsidRDefault="001031EC" w:rsidP="001031EC">
      <w:pPr>
        <w:pStyle w:val="BodyText"/>
        <w:tabs>
          <w:tab w:val="left" w:pos="1080"/>
        </w:tabs>
        <w:ind w:firstLine="720"/>
        <w:rPr>
          <w:spacing w:val="6"/>
          <w:sz w:val="24"/>
          <w:szCs w:val="24"/>
          <w:lang w:val="ro-RO"/>
        </w:rPr>
      </w:pPr>
      <w:r w:rsidRPr="001E7BA5">
        <w:rPr>
          <w:spacing w:val="6"/>
          <w:sz w:val="24"/>
          <w:szCs w:val="24"/>
          <w:lang w:val="ro-RO"/>
        </w:rPr>
        <w:t xml:space="preserve">- ELCEN – CTE ...................................................../ Uzina de Reparații, cu sediul în ......................................................................................, Bucureşti, reprezentată prin Director ................................................., în calitate de </w:t>
      </w:r>
      <w:r w:rsidRPr="001E7BA5">
        <w:rPr>
          <w:b/>
          <w:bCs/>
          <w:spacing w:val="6"/>
          <w:sz w:val="24"/>
          <w:szCs w:val="24"/>
          <w:lang w:val="ro-RO"/>
        </w:rPr>
        <w:t xml:space="preserve">BENEFICIAR/ PROPRIETAR, </w:t>
      </w:r>
      <w:r w:rsidRPr="001E7BA5">
        <w:rPr>
          <w:spacing w:val="6"/>
          <w:sz w:val="24"/>
          <w:szCs w:val="24"/>
          <w:lang w:val="ro-RO"/>
        </w:rPr>
        <w:t>şi</w:t>
      </w:r>
    </w:p>
    <w:p w:rsidR="001031EC" w:rsidRPr="001E7BA5" w:rsidRDefault="001031EC" w:rsidP="001031EC">
      <w:pPr>
        <w:pStyle w:val="BodyText"/>
        <w:ind w:firstLine="720"/>
        <w:rPr>
          <w:spacing w:val="6"/>
          <w:sz w:val="24"/>
          <w:szCs w:val="24"/>
          <w:lang w:val="ro-RO"/>
        </w:rPr>
      </w:pPr>
      <w:r w:rsidRPr="001E7BA5">
        <w:rPr>
          <w:spacing w:val="6"/>
          <w:sz w:val="24"/>
          <w:szCs w:val="24"/>
          <w:lang w:val="ro-RO"/>
        </w:rPr>
        <w:t xml:space="preserve">- ………......................................................................................……, cu sediul în ..........................................................................................................,  reprezentată prin ...................................................................., în calitate de </w:t>
      </w:r>
      <w:r w:rsidRPr="001E7BA5">
        <w:rPr>
          <w:b/>
          <w:spacing w:val="6"/>
          <w:sz w:val="24"/>
          <w:szCs w:val="24"/>
          <w:lang w:val="ro-RO"/>
        </w:rPr>
        <w:t>CONTRACTANT</w:t>
      </w:r>
      <w:r w:rsidRPr="001E7BA5">
        <w:rPr>
          <w:spacing w:val="6"/>
          <w:sz w:val="24"/>
          <w:szCs w:val="24"/>
          <w:lang w:val="ro-RO"/>
        </w:rPr>
        <w:t xml:space="preserve"> </w:t>
      </w:r>
      <w:r w:rsidRPr="001E7BA5">
        <w:rPr>
          <w:b/>
          <w:spacing w:val="6"/>
          <w:sz w:val="24"/>
          <w:szCs w:val="24"/>
          <w:lang w:val="ro-RO"/>
        </w:rPr>
        <w:t>(</w:t>
      </w:r>
      <w:r w:rsidRPr="001E7BA5">
        <w:rPr>
          <w:b/>
          <w:bCs/>
          <w:spacing w:val="6"/>
          <w:sz w:val="24"/>
          <w:szCs w:val="24"/>
          <w:lang w:val="ro-RO"/>
        </w:rPr>
        <w:t>executant lucrari/ prestator servicii/ chirias/</w:t>
      </w:r>
      <w:r w:rsidRPr="001E7BA5">
        <w:rPr>
          <w:bCs/>
          <w:spacing w:val="6"/>
          <w:sz w:val="24"/>
          <w:szCs w:val="24"/>
          <w:lang w:val="ro-RO"/>
        </w:rPr>
        <w:t xml:space="preserve"> </w:t>
      </w:r>
      <w:r w:rsidRPr="001E7BA5">
        <w:rPr>
          <w:b/>
          <w:bCs/>
          <w:spacing w:val="6"/>
          <w:sz w:val="24"/>
          <w:szCs w:val="24"/>
          <w:lang w:val="ro-RO"/>
        </w:rPr>
        <w:t>utilizator spatii comune)</w:t>
      </w:r>
      <w:r w:rsidRPr="001E7BA5">
        <w:rPr>
          <w:bCs/>
          <w:spacing w:val="6"/>
          <w:sz w:val="24"/>
          <w:szCs w:val="24"/>
          <w:lang w:val="ro-RO"/>
        </w:rPr>
        <w:t>,</w:t>
      </w:r>
    </w:p>
    <w:p w:rsidR="001031EC" w:rsidRPr="001E7BA5" w:rsidRDefault="001031EC" w:rsidP="001031EC">
      <w:pPr>
        <w:pStyle w:val="BodyText"/>
        <w:ind w:firstLine="720"/>
        <w:rPr>
          <w:spacing w:val="6"/>
          <w:sz w:val="24"/>
          <w:szCs w:val="24"/>
          <w:lang w:val="ro-RO"/>
        </w:rPr>
      </w:pPr>
      <w:r w:rsidRPr="001E7BA5">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1E7BA5" w:rsidRDefault="001031EC" w:rsidP="001031EC">
      <w:pPr>
        <w:pStyle w:val="BodyText"/>
        <w:rPr>
          <w:spacing w:val="6"/>
          <w:sz w:val="24"/>
          <w:szCs w:val="24"/>
          <w:lang w:val="ro-RO"/>
        </w:rPr>
      </w:pPr>
      <w:r w:rsidRPr="001E7BA5">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1E7BA5" w:rsidRDefault="001031EC" w:rsidP="001031EC">
      <w:pPr>
        <w:pStyle w:val="BodyText"/>
        <w:ind w:firstLine="720"/>
        <w:rPr>
          <w:spacing w:val="6"/>
          <w:sz w:val="24"/>
          <w:szCs w:val="24"/>
          <w:lang w:val="ro-RO"/>
        </w:rPr>
      </w:pPr>
      <w:r w:rsidRPr="001E7BA5">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1E7BA5" w:rsidRDefault="001031EC" w:rsidP="001031EC">
      <w:pPr>
        <w:pStyle w:val="BodyText"/>
        <w:ind w:firstLine="720"/>
        <w:rPr>
          <w:spacing w:val="6"/>
          <w:sz w:val="24"/>
          <w:szCs w:val="24"/>
          <w:lang w:val="ro-RO"/>
        </w:rPr>
      </w:pPr>
      <w:r w:rsidRPr="001E7BA5">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1E7BA5">
        <w:rPr>
          <w:b/>
          <w:spacing w:val="6"/>
          <w:sz w:val="24"/>
          <w:szCs w:val="24"/>
          <w:lang w:val="ro-RO"/>
        </w:rPr>
        <w:t xml:space="preserve"> </w:t>
      </w:r>
      <w:r w:rsidRPr="001E7BA5">
        <w:rPr>
          <w:spacing w:val="6"/>
          <w:sz w:val="24"/>
          <w:szCs w:val="24"/>
          <w:lang w:val="ro-RO"/>
        </w:rPr>
        <w:t>nr.</w:t>
      </w:r>
      <w:r w:rsidRPr="001E7BA5">
        <w:rPr>
          <w:b/>
          <w:spacing w:val="6"/>
          <w:sz w:val="24"/>
          <w:szCs w:val="24"/>
          <w:lang w:val="ro-RO"/>
        </w:rPr>
        <w:t xml:space="preserve"> </w:t>
      </w:r>
      <w:r w:rsidRPr="001E7BA5">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1E7BA5">
        <w:rPr>
          <w:b/>
          <w:spacing w:val="6"/>
          <w:sz w:val="24"/>
          <w:szCs w:val="24"/>
          <w:lang w:val="ro-RO"/>
        </w:rPr>
        <w:t xml:space="preserve">beneficiar/ proprietar </w:t>
      </w:r>
      <w:r w:rsidRPr="001E7BA5">
        <w:rPr>
          <w:spacing w:val="6"/>
          <w:sz w:val="24"/>
          <w:szCs w:val="24"/>
          <w:lang w:val="ro-RO"/>
        </w:rPr>
        <w:t>si</w:t>
      </w:r>
      <w:r w:rsidRPr="001E7BA5">
        <w:rPr>
          <w:b/>
          <w:spacing w:val="6"/>
          <w:sz w:val="24"/>
          <w:szCs w:val="24"/>
          <w:lang w:val="ro-RO"/>
        </w:rPr>
        <w:t xml:space="preserve"> contractant </w:t>
      </w:r>
      <w:r w:rsidRPr="001E7BA5">
        <w:rPr>
          <w:spacing w:val="6"/>
          <w:sz w:val="24"/>
          <w:szCs w:val="24"/>
          <w:lang w:val="ro-RO"/>
        </w:rPr>
        <w:t xml:space="preserve"> se stabilesc următoarele:</w:t>
      </w:r>
    </w:p>
    <w:p w:rsidR="001031EC" w:rsidRPr="001E7BA5" w:rsidRDefault="001031EC" w:rsidP="001031EC">
      <w:pPr>
        <w:pStyle w:val="BodyText"/>
        <w:ind w:firstLine="720"/>
        <w:rPr>
          <w:spacing w:val="6"/>
          <w:sz w:val="24"/>
          <w:szCs w:val="24"/>
          <w:lang w:val="ro-RO"/>
        </w:rPr>
      </w:pPr>
    </w:p>
    <w:p w:rsidR="001031EC" w:rsidRPr="001E7BA5" w:rsidRDefault="001031EC" w:rsidP="001031EC">
      <w:pPr>
        <w:pStyle w:val="BodyText"/>
        <w:ind w:firstLine="720"/>
        <w:rPr>
          <w:b/>
          <w:bCs/>
          <w:spacing w:val="6"/>
          <w:sz w:val="24"/>
          <w:szCs w:val="24"/>
          <w:lang w:val="ro-RO"/>
        </w:rPr>
      </w:pPr>
      <w:r w:rsidRPr="001E7BA5">
        <w:rPr>
          <w:b/>
          <w:bCs/>
          <w:spacing w:val="6"/>
          <w:sz w:val="24"/>
          <w:szCs w:val="24"/>
          <w:lang w:val="ro-RO"/>
        </w:rPr>
        <w:t>I. RĂSPUNDERILE CONTRACTANTULUI</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1.1.</w:t>
      </w:r>
      <w:r w:rsidRPr="001E7BA5">
        <w:rPr>
          <w:spacing w:val="6"/>
          <w:sz w:val="24"/>
          <w:szCs w:val="24"/>
          <w:lang w:val="ro-RO"/>
        </w:rPr>
        <w:t xml:space="preserve"> Contractantul are obligația sa dețină un </w:t>
      </w:r>
      <w:r w:rsidRPr="001E7BA5">
        <w:rPr>
          <w:b/>
          <w:spacing w:val="6"/>
          <w:sz w:val="24"/>
          <w:szCs w:val="24"/>
          <w:lang w:val="ro-RO"/>
        </w:rPr>
        <w:t>plan de prevenire si protecție</w:t>
      </w:r>
      <w:r w:rsidRPr="001E7BA5">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1.2.</w:t>
      </w:r>
      <w:r w:rsidRPr="001E7BA5">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1.3.</w:t>
      </w:r>
      <w:r w:rsidRPr="001E7BA5">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1.4.</w:t>
      </w:r>
      <w:r w:rsidRPr="001E7BA5">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w:t>
      </w:r>
      <w:r w:rsidRPr="001E7BA5">
        <w:rPr>
          <w:spacing w:val="6"/>
          <w:sz w:val="24"/>
          <w:szCs w:val="24"/>
          <w:lang w:val="ro-RO"/>
        </w:rPr>
        <w:lastRenderedPageBreak/>
        <w:t xml:space="preserve">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1E7BA5">
        <w:rPr>
          <w:i/>
          <w:spacing w:val="6"/>
          <w:sz w:val="24"/>
          <w:szCs w:val="24"/>
          <w:lang w:val="ro-RO"/>
        </w:rPr>
        <w:t>(prevăzute in formularul din anexa 3)</w:t>
      </w:r>
      <w:r w:rsidRPr="001E7BA5">
        <w:rPr>
          <w:spacing w:val="6"/>
          <w:sz w:val="24"/>
          <w:szCs w:val="24"/>
          <w:lang w:val="ro-RO"/>
        </w:rPr>
        <w:t xml:space="preserve"> vor fi aplicate, monitorizate si raportate zilnic de către persoana desemnata de contractant, în situațiile prevăzute de legislație.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w:t>
      </w:r>
      <w:r w:rsidRPr="001E7BA5">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1E7BA5">
        <w:rPr>
          <w:b/>
          <w:spacing w:val="6"/>
          <w:sz w:val="24"/>
          <w:szCs w:val="24"/>
          <w:lang w:val="ro-RO"/>
        </w:rPr>
        <w:t xml:space="preserve"> documentele ce atesta competenta si desemnarea coordonatorului in șantier</w:t>
      </w:r>
      <w:r w:rsidRPr="001E7BA5">
        <w:rPr>
          <w:spacing w:val="6"/>
          <w:sz w:val="24"/>
          <w:szCs w:val="24"/>
          <w:lang w:val="ro-RO"/>
        </w:rPr>
        <w:t xml:space="preserve">, </w:t>
      </w:r>
      <w:r w:rsidRPr="001E7BA5">
        <w:rPr>
          <w:b/>
          <w:spacing w:val="6"/>
          <w:sz w:val="24"/>
          <w:szCs w:val="24"/>
          <w:lang w:val="ro-RO"/>
        </w:rPr>
        <w:t>propunerea de document de colaborare practica</w:t>
      </w:r>
      <w:r w:rsidRPr="001E7BA5">
        <w:rPr>
          <w:spacing w:val="6"/>
          <w:sz w:val="24"/>
          <w:szCs w:val="24"/>
          <w:lang w:val="ro-RO"/>
        </w:rPr>
        <w:t xml:space="preserve"> cu acesta, precum si </w:t>
      </w:r>
      <w:r w:rsidRPr="001E7BA5">
        <w:rPr>
          <w:b/>
          <w:spacing w:val="6"/>
          <w:sz w:val="24"/>
          <w:szCs w:val="24"/>
          <w:lang w:val="ro-RO"/>
        </w:rPr>
        <w:t>planul propriu de securitate si sănătate</w:t>
      </w:r>
      <w:r w:rsidRPr="001E7BA5">
        <w:rPr>
          <w:spacing w:val="6"/>
          <w:sz w:val="24"/>
          <w:szCs w:val="24"/>
          <w:lang w:val="ro-RO"/>
        </w:rPr>
        <w:t>, elaborat conform prevederilor HG nr. 300/2006.</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3.</w:t>
      </w:r>
      <w:r w:rsidRPr="001E7BA5">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1E7BA5">
        <w:rPr>
          <w:b/>
          <w:spacing w:val="6"/>
          <w:sz w:val="24"/>
          <w:szCs w:val="24"/>
          <w:lang w:val="ro-RO"/>
        </w:rPr>
        <w:t>autorizaţia de funcţionare din punct de vedere al securităţii şi sănătăţii în muncă</w:t>
      </w:r>
      <w:r w:rsidRPr="001E7BA5">
        <w:rPr>
          <w:spacing w:val="6"/>
          <w:sz w:val="24"/>
          <w:szCs w:val="24"/>
          <w:lang w:val="ro-RO"/>
        </w:rPr>
        <w:t xml:space="preserve"> deţinutǎ de firmele subcontractante, care se anexeazǎ la convenţia de SSM-SU-PM.</w:t>
      </w:r>
    </w:p>
    <w:p w:rsidR="001031EC" w:rsidRPr="001E7BA5" w:rsidRDefault="001031EC" w:rsidP="001031EC">
      <w:pPr>
        <w:ind w:firstLine="720"/>
        <w:jc w:val="both"/>
        <w:rPr>
          <w:spacing w:val="6"/>
          <w:sz w:val="24"/>
          <w:szCs w:val="24"/>
          <w:lang w:val="ro-RO"/>
        </w:rPr>
      </w:pPr>
      <w:r w:rsidRPr="001E7BA5">
        <w:rPr>
          <w:b/>
          <w:spacing w:val="6"/>
          <w:sz w:val="24"/>
          <w:szCs w:val="24"/>
          <w:lang w:val="ro-RO"/>
        </w:rPr>
        <w:t>4.1.</w:t>
      </w:r>
      <w:r w:rsidRPr="001E7BA5">
        <w:rPr>
          <w:spacing w:val="6"/>
          <w:sz w:val="24"/>
          <w:szCs w:val="24"/>
          <w:lang w:val="ro-RO"/>
        </w:rPr>
        <w:t xml:space="preserve"> Accesul personalului contractantului pe teritoriul ELCEN se face pe bază de liste aprobate de către contractant si reprezentantul ELCEN/ CTE/ UR </w:t>
      </w:r>
      <w:r w:rsidRPr="001E7BA5">
        <w:rPr>
          <w:i/>
          <w:spacing w:val="6"/>
          <w:sz w:val="24"/>
          <w:szCs w:val="24"/>
          <w:lang w:val="ro-RO"/>
        </w:rPr>
        <w:t>(formular anexa 1)</w:t>
      </w:r>
      <w:r w:rsidRPr="001E7BA5">
        <w:rPr>
          <w:spacing w:val="6"/>
          <w:sz w:val="24"/>
          <w:szCs w:val="24"/>
          <w:lang w:val="ro-RO"/>
        </w:rPr>
        <w:t xml:space="preserve"> şi actualizate ori de câte ori este necesar, respectiv: </w:t>
      </w:r>
    </w:p>
    <w:p w:rsidR="001031EC" w:rsidRPr="001E7BA5" w:rsidRDefault="001031EC" w:rsidP="001031EC">
      <w:pPr>
        <w:pStyle w:val="BodyText"/>
        <w:numPr>
          <w:ilvl w:val="0"/>
          <w:numId w:val="38"/>
        </w:numPr>
        <w:ind w:left="360"/>
        <w:rPr>
          <w:spacing w:val="6"/>
          <w:sz w:val="24"/>
          <w:szCs w:val="24"/>
          <w:lang w:val="ro-RO"/>
        </w:rPr>
      </w:pPr>
      <w:r w:rsidRPr="001E7BA5">
        <w:rPr>
          <w:b/>
          <w:spacing w:val="6"/>
          <w:sz w:val="24"/>
          <w:szCs w:val="24"/>
          <w:lang w:val="ro-RO"/>
        </w:rPr>
        <w:t>lista personalului</w:t>
      </w:r>
      <w:r w:rsidRPr="001E7BA5">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1E7BA5" w:rsidRDefault="001031EC" w:rsidP="001031EC">
      <w:pPr>
        <w:pStyle w:val="BodyText"/>
        <w:numPr>
          <w:ilvl w:val="0"/>
          <w:numId w:val="38"/>
        </w:numPr>
        <w:ind w:left="360"/>
        <w:rPr>
          <w:spacing w:val="6"/>
          <w:sz w:val="24"/>
          <w:szCs w:val="24"/>
          <w:lang w:val="ro-RO"/>
        </w:rPr>
      </w:pPr>
      <w:r w:rsidRPr="001E7BA5">
        <w:rPr>
          <w:b/>
          <w:spacing w:val="6"/>
          <w:sz w:val="24"/>
          <w:szCs w:val="24"/>
          <w:lang w:val="ro-RO"/>
        </w:rPr>
        <w:t>lista mijloacelor auto</w:t>
      </w:r>
      <w:r w:rsidRPr="001E7BA5">
        <w:rPr>
          <w:spacing w:val="6"/>
          <w:sz w:val="24"/>
          <w:szCs w:val="24"/>
          <w:lang w:val="ro-RO"/>
        </w:rPr>
        <w:t xml:space="preserve"> (felul lor, numerele de înmatriculare şi numele conducǎtorilor autovehiculelor);  </w:t>
      </w:r>
    </w:p>
    <w:p w:rsidR="001031EC" w:rsidRPr="001E7BA5" w:rsidRDefault="001031EC" w:rsidP="001031EC">
      <w:pPr>
        <w:pStyle w:val="BodyText"/>
        <w:numPr>
          <w:ilvl w:val="0"/>
          <w:numId w:val="38"/>
        </w:numPr>
        <w:ind w:left="360"/>
        <w:rPr>
          <w:spacing w:val="6"/>
          <w:sz w:val="24"/>
          <w:szCs w:val="24"/>
          <w:lang w:val="ro-RO"/>
        </w:rPr>
      </w:pPr>
      <w:r w:rsidRPr="001E7BA5">
        <w:rPr>
          <w:b/>
          <w:spacing w:val="6"/>
          <w:sz w:val="24"/>
          <w:szCs w:val="24"/>
          <w:lang w:val="ro-RO"/>
        </w:rPr>
        <w:t>lista echipamentelor/ materialelor/ substanțelor chimice</w:t>
      </w:r>
      <w:r w:rsidRPr="001E7BA5">
        <w:rPr>
          <w:spacing w:val="6"/>
          <w:sz w:val="24"/>
          <w:szCs w:val="24"/>
          <w:lang w:val="ro-RO"/>
        </w:rPr>
        <w:t xml:space="preserve"> din dotare (denumire, nr. bucǎţi, cantitate, dupa caz).</w:t>
      </w:r>
    </w:p>
    <w:p w:rsidR="001031EC" w:rsidRPr="001E7BA5" w:rsidRDefault="001031EC" w:rsidP="001031EC">
      <w:pPr>
        <w:pStyle w:val="BodyText"/>
        <w:ind w:firstLine="720"/>
        <w:rPr>
          <w:spacing w:val="6"/>
          <w:sz w:val="24"/>
          <w:szCs w:val="24"/>
          <w:lang w:val="ro-RO"/>
        </w:rPr>
      </w:pPr>
      <w:r w:rsidRPr="001E7BA5">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1E7BA5" w:rsidRDefault="001031EC" w:rsidP="001031EC">
      <w:pPr>
        <w:pStyle w:val="BodyText"/>
        <w:ind w:firstLine="720"/>
        <w:rPr>
          <w:bCs/>
          <w:i/>
          <w:spacing w:val="6"/>
          <w:sz w:val="24"/>
          <w:szCs w:val="24"/>
          <w:lang w:val="ro-RO"/>
        </w:rPr>
      </w:pPr>
      <w:r w:rsidRPr="001E7BA5">
        <w:rPr>
          <w:b/>
          <w:spacing w:val="6"/>
          <w:sz w:val="24"/>
          <w:szCs w:val="24"/>
          <w:lang w:val="ro-RO"/>
        </w:rPr>
        <w:t xml:space="preserve">4.2. </w:t>
      </w:r>
      <w:r w:rsidRPr="001E7BA5">
        <w:rPr>
          <w:spacing w:val="6"/>
          <w:sz w:val="24"/>
          <w:szCs w:val="24"/>
          <w:lang w:val="ro-RO"/>
        </w:rPr>
        <w:t>În situațiile de pericol de răspândire a bolilor infecto-contagioase, prevăzute de legislație, accesul lucrătorilor</w:t>
      </w:r>
      <w:r w:rsidRPr="001E7BA5">
        <w:rPr>
          <w:b/>
          <w:spacing w:val="6"/>
          <w:sz w:val="24"/>
          <w:szCs w:val="24"/>
          <w:lang w:val="ro-RO"/>
        </w:rPr>
        <w:t xml:space="preserve"> </w:t>
      </w:r>
      <w:r w:rsidRPr="001E7BA5">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1E7BA5">
        <w:rPr>
          <w:bCs/>
          <w:spacing w:val="6"/>
          <w:sz w:val="24"/>
          <w:szCs w:val="24"/>
          <w:lang w:val="ro-RO"/>
        </w:rPr>
        <w:t xml:space="preserve">, anexat la fisa de instruire colectiva </w:t>
      </w:r>
      <w:r w:rsidRPr="001E7BA5">
        <w:rPr>
          <w:bCs/>
          <w:i/>
          <w:spacing w:val="6"/>
          <w:sz w:val="24"/>
          <w:szCs w:val="24"/>
          <w:lang w:val="ro-RO"/>
        </w:rPr>
        <w:t>(formulare anexa 2 si 3).</w:t>
      </w:r>
    </w:p>
    <w:p w:rsidR="001031EC" w:rsidRPr="001E7BA5" w:rsidRDefault="001031EC" w:rsidP="001031EC">
      <w:pPr>
        <w:pStyle w:val="BodyText"/>
        <w:ind w:firstLine="720"/>
        <w:rPr>
          <w:b/>
          <w:spacing w:val="6"/>
          <w:sz w:val="24"/>
          <w:szCs w:val="24"/>
          <w:lang w:val="ro-RO"/>
        </w:rPr>
      </w:pPr>
      <w:r w:rsidRPr="001E7BA5">
        <w:rPr>
          <w:b/>
          <w:bCs/>
          <w:spacing w:val="6"/>
          <w:sz w:val="24"/>
          <w:szCs w:val="24"/>
          <w:lang w:val="ro-RO"/>
        </w:rPr>
        <w:t xml:space="preserve">4.3. </w:t>
      </w:r>
      <w:r w:rsidRPr="001E7BA5">
        <w:rPr>
          <w:spacing w:val="6"/>
          <w:sz w:val="24"/>
          <w:szCs w:val="24"/>
          <w:lang w:val="ro-RO"/>
        </w:rPr>
        <w:t>În situațiile de pericol de răspândire a bolilor infecto-contagioase, prevăzute de legislație, a</w:t>
      </w:r>
      <w:r w:rsidRPr="001E7BA5">
        <w:rPr>
          <w:bCs/>
          <w:spacing w:val="6"/>
          <w:sz w:val="24"/>
          <w:szCs w:val="24"/>
          <w:lang w:val="ro-RO"/>
        </w:rPr>
        <w:t xml:space="preserve">ccesul </w:t>
      </w:r>
      <w:r w:rsidRPr="001E7BA5">
        <w:rPr>
          <w:spacing w:val="6"/>
          <w:sz w:val="24"/>
          <w:szCs w:val="24"/>
          <w:lang w:val="ro-RO"/>
        </w:rPr>
        <w:t>lucrătorilor/ echipei de lucru a</w:t>
      </w:r>
      <w:r w:rsidRPr="001E7BA5">
        <w:rPr>
          <w:b/>
          <w:spacing w:val="6"/>
          <w:sz w:val="24"/>
          <w:szCs w:val="24"/>
          <w:lang w:val="ro-RO"/>
        </w:rPr>
        <w:t xml:space="preserve"> </w:t>
      </w:r>
      <w:r w:rsidRPr="001E7BA5">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1E7BA5">
        <w:rPr>
          <w:i/>
          <w:spacing w:val="6"/>
          <w:sz w:val="24"/>
          <w:szCs w:val="24"/>
          <w:lang w:val="ro-RO"/>
        </w:rPr>
        <w:t>(formular anexa 3).</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5.</w:t>
      </w:r>
      <w:r w:rsidRPr="001E7BA5">
        <w:rPr>
          <w:spacing w:val="6"/>
          <w:sz w:val="24"/>
          <w:szCs w:val="24"/>
          <w:lang w:val="ro-RO"/>
        </w:rPr>
        <w:t xml:space="preserve"> La introducerea în incinta ELCEN a substanţelor chimice periculoase, contractantul este obligat sǎ prezinte </w:t>
      </w:r>
      <w:r w:rsidRPr="001E7BA5">
        <w:rPr>
          <w:b/>
          <w:spacing w:val="6"/>
          <w:sz w:val="24"/>
          <w:szCs w:val="24"/>
          <w:lang w:val="ro-RO"/>
        </w:rPr>
        <w:t>fişa cu date de securitate</w:t>
      </w:r>
      <w:r w:rsidRPr="001E7BA5">
        <w:rPr>
          <w:spacing w:val="6"/>
          <w:sz w:val="24"/>
          <w:szCs w:val="24"/>
          <w:lang w:val="ro-RO"/>
        </w:rPr>
        <w:t xml:space="preserve"> pentru fiecare substanţǎ/ preparat în parte.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6.</w:t>
      </w:r>
      <w:r w:rsidRPr="001E7BA5">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7.</w:t>
      </w:r>
      <w:r w:rsidRPr="001E7BA5">
        <w:rPr>
          <w:spacing w:val="6"/>
          <w:sz w:val="24"/>
          <w:szCs w:val="24"/>
          <w:lang w:val="ro-RO"/>
        </w:rPr>
        <w:t xml:space="preserve"> Conducătorii auto au obligaţia de a se supune controlului la poarta de acces in incinta ELCEN, atât la intrare cât şi la ieşire.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8.</w:t>
      </w:r>
      <w:r w:rsidRPr="001E7BA5">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9.</w:t>
      </w:r>
      <w:r w:rsidRPr="001E7BA5">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lastRenderedPageBreak/>
        <w:t>10.</w:t>
      </w:r>
      <w:r w:rsidRPr="001E7BA5">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1E7BA5" w:rsidRDefault="001031EC" w:rsidP="001031EC">
      <w:pPr>
        <w:pStyle w:val="BodyText"/>
        <w:ind w:firstLine="720"/>
        <w:rPr>
          <w:spacing w:val="6"/>
          <w:sz w:val="24"/>
          <w:szCs w:val="24"/>
          <w:lang w:val="ro-RO"/>
        </w:rPr>
      </w:pPr>
      <w:r w:rsidRPr="001E7BA5">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11.</w:t>
      </w:r>
      <w:r w:rsidRPr="001E7BA5">
        <w:rPr>
          <w:spacing w:val="6"/>
          <w:sz w:val="24"/>
          <w:szCs w:val="24"/>
          <w:lang w:val="ro-RO"/>
        </w:rPr>
        <w:t xml:space="preserve"> Personalul contractantului are obligația de a respecta locurile pentru fumat special amenajate si marcate pe traseul de acces.</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12.</w:t>
      </w:r>
      <w:r w:rsidRPr="001E7BA5">
        <w:rPr>
          <w:spacing w:val="6"/>
          <w:sz w:val="24"/>
          <w:szCs w:val="24"/>
          <w:lang w:val="ro-RO"/>
        </w:rPr>
        <w:t xml:space="preserve"> Contractantul isi va amplasa/ depozita echipamente/ materiale/ deșeuri pe teritoriul ELCEN, numai in spatiile stabilite de catre reprezentantul ELCEN/ CTE/ UR.</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13.</w:t>
      </w:r>
      <w:r w:rsidRPr="001E7BA5">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1E7BA5" w:rsidRDefault="001031EC" w:rsidP="001031EC">
      <w:pPr>
        <w:pStyle w:val="BodyText"/>
        <w:ind w:firstLine="720"/>
        <w:rPr>
          <w:b/>
          <w:spacing w:val="6"/>
          <w:sz w:val="24"/>
          <w:szCs w:val="24"/>
          <w:lang w:val="ro-RO"/>
        </w:rPr>
      </w:pPr>
      <w:r w:rsidRPr="001E7BA5">
        <w:rPr>
          <w:b/>
          <w:spacing w:val="6"/>
          <w:sz w:val="24"/>
          <w:szCs w:val="24"/>
          <w:lang w:val="ro-RO"/>
        </w:rPr>
        <w:t>14.</w:t>
      </w:r>
      <w:r w:rsidRPr="001E7BA5">
        <w:rPr>
          <w:spacing w:val="6"/>
          <w:sz w:val="24"/>
          <w:szCs w:val="24"/>
          <w:lang w:val="ro-RO"/>
        </w:rPr>
        <w:t xml:space="preserve"> Contractantul efectuează lucrǎri/ servicii/ utilizează spatii pe teritoriul ELCEN, conform contractului/ convenției încheiat/e, în baza </w:t>
      </w:r>
      <w:r w:rsidRPr="001E7BA5">
        <w:rPr>
          <w:b/>
          <w:spacing w:val="6"/>
          <w:sz w:val="24"/>
          <w:szCs w:val="24"/>
          <w:lang w:val="ro-RO"/>
        </w:rPr>
        <w:t>formelor de lucru</w:t>
      </w:r>
      <w:r w:rsidRPr="001E7BA5">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15.</w:t>
      </w:r>
      <w:r w:rsidRPr="001E7BA5">
        <w:rPr>
          <w:spacing w:val="6"/>
          <w:sz w:val="24"/>
          <w:szCs w:val="24"/>
          <w:lang w:val="ro-RO"/>
        </w:rPr>
        <w:t xml:space="preserve"> Lucrǎrile cu foc deschis în locurile periculoase stabilite de reprezentantul ELCEN/ CTE/ UR, se efectuează doar cu </w:t>
      </w:r>
      <w:r w:rsidRPr="001E7BA5">
        <w:rPr>
          <w:b/>
          <w:spacing w:val="6"/>
          <w:sz w:val="24"/>
          <w:szCs w:val="24"/>
          <w:lang w:val="ro-RO"/>
        </w:rPr>
        <w:t>permis de lucru cu foc</w:t>
      </w:r>
      <w:r w:rsidRPr="001E7BA5">
        <w:rPr>
          <w:spacing w:val="6"/>
          <w:sz w:val="24"/>
          <w:szCs w:val="24"/>
          <w:lang w:val="ro-RO"/>
        </w:rPr>
        <w:t xml:space="preserve"> întocmit de acesta, contractantul fiind obligat sǎ respecte prevederile documentului respectiv.</w:t>
      </w:r>
    </w:p>
    <w:p w:rsidR="001031EC" w:rsidRPr="001E7BA5" w:rsidRDefault="001031EC" w:rsidP="001031EC">
      <w:pPr>
        <w:pStyle w:val="BodyText"/>
        <w:ind w:firstLine="720"/>
        <w:rPr>
          <w:b/>
          <w:spacing w:val="6"/>
          <w:sz w:val="24"/>
          <w:szCs w:val="24"/>
          <w:lang w:val="ro-RO"/>
        </w:rPr>
      </w:pPr>
      <w:r w:rsidRPr="001E7BA5">
        <w:rPr>
          <w:b/>
          <w:spacing w:val="6"/>
          <w:sz w:val="24"/>
          <w:szCs w:val="24"/>
          <w:lang w:val="ro-RO"/>
        </w:rPr>
        <w:t>16.</w:t>
      </w:r>
      <w:r w:rsidRPr="001E7BA5">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17.</w:t>
      </w:r>
      <w:r w:rsidRPr="001E7BA5">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18.</w:t>
      </w:r>
      <w:r w:rsidRPr="001E7BA5">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19.</w:t>
      </w:r>
      <w:r w:rsidRPr="001E7BA5">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20.</w:t>
      </w:r>
      <w:r w:rsidRPr="001E7BA5">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1E7BA5" w:rsidRDefault="001031EC" w:rsidP="001031EC">
      <w:pPr>
        <w:pStyle w:val="BodyText"/>
        <w:ind w:firstLine="720"/>
        <w:rPr>
          <w:b/>
          <w:spacing w:val="6"/>
          <w:sz w:val="24"/>
          <w:szCs w:val="24"/>
          <w:lang w:val="ro-RO"/>
        </w:rPr>
      </w:pPr>
      <w:r w:rsidRPr="001E7BA5">
        <w:rPr>
          <w:b/>
          <w:spacing w:val="6"/>
          <w:sz w:val="24"/>
          <w:szCs w:val="24"/>
          <w:lang w:val="ro-RO"/>
        </w:rPr>
        <w:t>21.</w:t>
      </w:r>
      <w:r w:rsidRPr="001E7BA5">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22.</w:t>
      </w:r>
      <w:r w:rsidRPr="001E7BA5">
        <w:rPr>
          <w:spacing w:val="6"/>
          <w:sz w:val="24"/>
          <w:szCs w:val="24"/>
          <w:lang w:val="ro-RO"/>
        </w:rPr>
        <w:t xml:space="preserve"> Contractantul va utiliza pe cât posibil în activitățile desfǎşurate materiale ecologice, pentru a nu se crea un pericol potenţial pentru mediu.</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23.</w:t>
      </w:r>
      <w:r w:rsidRPr="001E7BA5">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24.</w:t>
      </w:r>
      <w:r w:rsidRPr="001E7BA5">
        <w:rPr>
          <w:spacing w:val="6"/>
          <w:sz w:val="24"/>
          <w:szCs w:val="24"/>
          <w:lang w:val="ro-RO"/>
        </w:rPr>
        <w:t xml:space="preserve"> Se interzice folosirea mijloacelor de intervenție ale ELCEN, exceptând cazul in care acestea se predau contractantului, in baza </w:t>
      </w:r>
      <w:r w:rsidRPr="001E7BA5">
        <w:rPr>
          <w:b/>
          <w:spacing w:val="6"/>
          <w:sz w:val="24"/>
          <w:szCs w:val="24"/>
          <w:lang w:val="ro-RO"/>
        </w:rPr>
        <w:t>procesului verbal de predare-primire</w:t>
      </w:r>
      <w:r w:rsidRPr="001E7BA5">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lastRenderedPageBreak/>
        <w:t>25.</w:t>
      </w:r>
      <w:r w:rsidRPr="001E7BA5">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26.</w:t>
      </w:r>
      <w:r w:rsidRPr="001E7BA5">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27.</w:t>
      </w:r>
      <w:r w:rsidRPr="001E7BA5">
        <w:rPr>
          <w:spacing w:val="6"/>
          <w:sz w:val="24"/>
          <w:szCs w:val="24"/>
          <w:lang w:val="ro-RO"/>
        </w:rPr>
        <w:t xml:space="preserve"> Barǎcile contractantului vor fi amplasate în spaţiile aprobate de cǎtre reprezentantul ELCEN/ CTE/ UR, având inscripţionatǎ vizibil sigla proprie.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28.</w:t>
      </w:r>
      <w:r w:rsidRPr="001E7BA5">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29.</w:t>
      </w:r>
      <w:r w:rsidRPr="001E7BA5">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30.</w:t>
      </w:r>
      <w:r w:rsidRPr="001E7BA5">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31.1.</w:t>
      </w:r>
      <w:r w:rsidRPr="001E7BA5">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 xml:space="preserve">planul de prevenire si protecție elaborat la nivel ELCEN/ CTE/ UR (masurile aplicabile personalului extern); </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 xml:space="preserve">fisa de masuri de SSM elaborata pentru personal extern; </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procedura/ instrucțiunea privind accesul/ circulația persoanelor si mijloacelor auto in incinta ELCEN;</w:t>
      </w:r>
    </w:p>
    <w:p w:rsidR="001031EC" w:rsidRPr="001E7BA5" w:rsidRDefault="001031EC" w:rsidP="001031EC">
      <w:pPr>
        <w:pStyle w:val="BodyText"/>
        <w:numPr>
          <w:ilvl w:val="0"/>
          <w:numId w:val="39"/>
        </w:numPr>
        <w:ind w:left="360"/>
        <w:rPr>
          <w:strike/>
          <w:spacing w:val="6"/>
          <w:sz w:val="24"/>
          <w:szCs w:val="24"/>
          <w:lang w:val="ro-RO"/>
        </w:rPr>
      </w:pPr>
      <w:r w:rsidRPr="001E7BA5">
        <w:rPr>
          <w:spacing w:val="6"/>
          <w:sz w:val="24"/>
          <w:szCs w:val="24"/>
          <w:lang w:val="ro-RO"/>
        </w:rPr>
        <w:t>instrucțiunile proprii de SSM, inclusiv instrucțiunile elaborate pentru situațiile de pericol de răspândire a bolilor infecto-contagioase, prevăzute de legislație;</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 xml:space="preserve">regulamentul/ instrucțiunea privind modul de acționare a personalului in situații de urgenta; </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procedura privind gestiunea deșeurilor;</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 xml:space="preserve">PE 205/81-Norme de protecție a muncii pentru partea mecanică a centralelor electrice; </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PE 009/93-Norme</w:t>
      </w:r>
      <w:r w:rsidRPr="001E7BA5">
        <w:rPr>
          <w:snapToGrid w:val="0"/>
          <w:spacing w:val="6"/>
          <w:sz w:val="24"/>
          <w:szCs w:val="24"/>
          <w:lang w:val="ro-RO"/>
        </w:rPr>
        <w:t xml:space="preserve"> de prevenire, stingere şi dotare împotriva incendiilor pentru</w:t>
      </w:r>
      <w:r w:rsidRPr="001E7BA5">
        <w:rPr>
          <w:spacing w:val="6"/>
          <w:sz w:val="24"/>
          <w:szCs w:val="24"/>
          <w:lang w:val="ro-RO"/>
        </w:rPr>
        <w:t xml:space="preserve"> producerea, transportul şi distribuţia energiei electrice şi termice;</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 xml:space="preserve">autorizația de lucru/ procesul verbal de predare in revizie reparație/ alte documente de lucru; </w:t>
      </w:r>
    </w:p>
    <w:p w:rsidR="001031EC" w:rsidRPr="001E7BA5" w:rsidRDefault="001031EC" w:rsidP="001031EC">
      <w:pPr>
        <w:pStyle w:val="BodyText"/>
        <w:numPr>
          <w:ilvl w:val="0"/>
          <w:numId w:val="39"/>
        </w:numPr>
        <w:ind w:left="360"/>
        <w:rPr>
          <w:spacing w:val="6"/>
          <w:sz w:val="24"/>
          <w:szCs w:val="24"/>
          <w:lang w:val="ro-RO"/>
        </w:rPr>
      </w:pPr>
      <w:r w:rsidRPr="001E7BA5">
        <w:rPr>
          <w:spacing w:val="6"/>
          <w:sz w:val="24"/>
          <w:szCs w:val="24"/>
          <w:lang w:val="ro-RO"/>
        </w:rPr>
        <w:t>alte proceduri/ regulamente/ instrucțiuni aplicabile, în funcţie de natura activităților efectuate.</w:t>
      </w:r>
    </w:p>
    <w:p w:rsidR="001031EC" w:rsidRPr="001E7BA5" w:rsidRDefault="001031EC" w:rsidP="001031EC">
      <w:pPr>
        <w:ind w:firstLine="720"/>
        <w:jc w:val="both"/>
        <w:rPr>
          <w:bCs/>
          <w:spacing w:val="6"/>
          <w:sz w:val="24"/>
          <w:szCs w:val="24"/>
          <w:lang w:val="ro-RO"/>
        </w:rPr>
      </w:pPr>
      <w:r w:rsidRPr="001E7BA5">
        <w:rPr>
          <w:b/>
          <w:spacing w:val="6"/>
          <w:sz w:val="24"/>
          <w:szCs w:val="24"/>
          <w:lang w:val="ro-RO"/>
        </w:rPr>
        <w:t>31.2.</w:t>
      </w:r>
      <w:r w:rsidRPr="001E7BA5">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1E7BA5">
        <w:rPr>
          <w:i/>
          <w:spacing w:val="6"/>
          <w:sz w:val="24"/>
          <w:szCs w:val="24"/>
          <w:lang w:val="ro-RO"/>
        </w:rPr>
        <w:t>(formular anexa 3)</w:t>
      </w:r>
      <w:r w:rsidRPr="001E7BA5">
        <w:rPr>
          <w:bCs/>
          <w:i/>
          <w:spacing w:val="6"/>
          <w:sz w:val="24"/>
          <w:szCs w:val="24"/>
          <w:lang w:val="ro-RO"/>
        </w:rPr>
        <w:t>.</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32.</w:t>
      </w:r>
      <w:r w:rsidRPr="001E7BA5">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1E7BA5" w:rsidRDefault="001031EC" w:rsidP="001031EC">
      <w:pPr>
        <w:pStyle w:val="BodyText"/>
        <w:ind w:firstLine="720"/>
        <w:rPr>
          <w:b/>
          <w:bCs/>
          <w:spacing w:val="6"/>
          <w:sz w:val="24"/>
          <w:szCs w:val="24"/>
          <w:lang w:val="ro-RO"/>
        </w:rPr>
      </w:pPr>
      <w:r w:rsidRPr="001E7BA5">
        <w:rPr>
          <w:b/>
          <w:spacing w:val="6"/>
          <w:sz w:val="24"/>
          <w:szCs w:val="24"/>
          <w:lang w:val="ro-RO"/>
        </w:rPr>
        <w:t>33.</w:t>
      </w:r>
      <w:r w:rsidRPr="001E7BA5">
        <w:rPr>
          <w:spacing w:val="6"/>
          <w:sz w:val="24"/>
          <w:szCs w:val="24"/>
          <w:lang w:val="ro-RO"/>
        </w:rPr>
        <w:t xml:space="preserve"> Contractantul va controla periodic modul in care personalul propriu isi respecta obligațiile de SSM-SU-PM, luând mǎsuri operative de eliminare a neregulilor.</w:t>
      </w:r>
    </w:p>
    <w:p w:rsidR="001031EC" w:rsidRPr="001E7BA5" w:rsidRDefault="001031EC" w:rsidP="001031EC">
      <w:pPr>
        <w:pStyle w:val="BodyText"/>
        <w:ind w:firstLine="720"/>
        <w:rPr>
          <w:b/>
          <w:spacing w:val="6"/>
          <w:sz w:val="24"/>
          <w:szCs w:val="24"/>
          <w:lang w:val="ro-RO"/>
        </w:rPr>
      </w:pPr>
      <w:r w:rsidRPr="001E7BA5">
        <w:rPr>
          <w:b/>
          <w:spacing w:val="6"/>
          <w:sz w:val="24"/>
          <w:szCs w:val="24"/>
          <w:lang w:val="ro-RO"/>
        </w:rPr>
        <w:t>34.</w:t>
      </w:r>
      <w:r w:rsidRPr="001E7BA5">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lastRenderedPageBreak/>
        <w:t>35.</w:t>
      </w:r>
      <w:r w:rsidRPr="001E7BA5">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1E7BA5" w:rsidRDefault="001031EC" w:rsidP="001031EC">
      <w:pPr>
        <w:pStyle w:val="BodyText"/>
        <w:ind w:firstLine="720"/>
        <w:rPr>
          <w:spacing w:val="6"/>
          <w:sz w:val="24"/>
          <w:szCs w:val="24"/>
          <w:lang w:val="ro-RO"/>
        </w:rPr>
      </w:pPr>
      <w:r w:rsidRPr="001E7BA5">
        <w:rPr>
          <w:spacing w:val="6"/>
          <w:sz w:val="24"/>
          <w:szCs w:val="24"/>
          <w:lang w:val="ro-RO"/>
        </w:rPr>
        <w:t>Nota: orice incident/ situație menționate mai sus se vor anunța la dispecer sef tura, tel.  ................................</w:t>
      </w:r>
    </w:p>
    <w:p w:rsidR="001031EC" w:rsidRPr="001E7BA5" w:rsidRDefault="001031EC" w:rsidP="001031EC">
      <w:pPr>
        <w:pStyle w:val="BodyText"/>
        <w:ind w:firstLine="720"/>
        <w:rPr>
          <w:b/>
          <w:spacing w:val="6"/>
          <w:sz w:val="24"/>
          <w:szCs w:val="24"/>
          <w:lang w:val="ro-RO"/>
        </w:rPr>
      </w:pPr>
    </w:p>
    <w:p w:rsidR="001031EC" w:rsidRPr="001E7BA5" w:rsidRDefault="001031EC" w:rsidP="001031EC">
      <w:pPr>
        <w:pStyle w:val="BodyText"/>
        <w:ind w:left="720"/>
        <w:rPr>
          <w:b/>
          <w:bCs/>
          <w:spacing w:val="6"/>
          <w:sz w:val="24"/>
          <w:szCs w:val="24"/>
          <w:lang w:val="ro-RO"/>
        </w:rPr>
      </w:pPr>
      <w:r w:rsidRPr="001E7BA5">
        <w:rPr>
          <w:b/>
          <w:bCs/>
          <w:spacing w:val="6"/>
          <w:sz w:val="24"/>
          <w:szCs w:val="24"/>
          <w:lang w:val="ro-RO"/>
        </w:rPr>
        <w:t>II.  RĂSPUNDERILE BENEFICIARULUI/ PROPRIETARULUI</w:t>
      </w:r>
    </w:p>
    <w:p w:rsidR="001031EC" w:rsidRPr="001E7BA5"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1E7BA5">
        <w:rPr>
          <w:spacing w:val="6"/>
          <w:sz w:val="24"/>
          <w:szCs w:val="24"/>
          <w:lang w:val="ro-RO"/>
        </w:rPr>
        <w:t>Reprezentantul ELCEN/ CTE/ UR asigura instructajul personalului contractantului în prima zi de lucru.</w:t>
      </w:r>
    </w:p>
    <w:p w:rsidR="001031EC" w:rsidRPr="001E7BA5"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1E7BA5">
        <w:rPr>
          <w:spacing w:val="6"/>
          <w:sz w:val="24"/>
          <w:szCs w:val="24"/>
          <w:lang w:val="ro-RO"/>
        </w:rPr>
        <w:t xml:space="preserve">În situațiile de pericol de răspândire a bolilor infecto-contagioase, prevăzute de legislație, instructajul se efectuează </w:t>
      </w:r>
      <w:r w:rsidRPr="001E7BA5">
        <w:rPr>
          <w:b/>
          <w:spacing w:val="6"/>
          <w:sz w:val="24"/>
          <w:szCs w:val="24"/>
          <w:lang w:val="ro-RO"/>
        </w:rPr>
        <w:t xml:space="preserve">numai după completarea </w:t>
      </w:r>
      <w:r w:rsidRPr="001E7BA5">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1E7BA5">
        <w:rPr>
          <w:bCs/>
          <w:spacing w:val="6"/>
          <w:sz w:val="24"/>
          <w:szCs w:val="24"/>
          <w:lang w:val="ro-RO"/>
        </w:rPr>
        <w:t>(formular anexa 3), care se va anexa ulterior la “FISA DE INSTRUIRE COLECTIVA” (formular anexa 2).</w:t>
      </w:r>
    </w:p>
    <w:p w:rsidR="001031EC" w:rsidRPr="001E7BA5"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1E7BA5">
        <w:rPr>
          <w:spacing w:val="6"/>
          <w:sz w:val="24"/>
          <w:szCs w:val="24"/>
          <w:lang w:val="ro-RO"/>
        </w:rPr>
        <w:t>Instructajul va cuprinde o prezentare a:</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 xml:space="preserve">politicii ELCEN in domeniul mediului si al sanatatii si securității in munca; </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 xml:space="preserve">activităților specifice ELCEN/ CTE/ UR si riscurilor de accidentare şi îmbolnǎvire profesionalǎ specifice ELCEN/ CTE/ UR; </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regulilor de acces si circulație in incinta ELCEN;</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regulilor privind modul de acționare a personalului in situații de urgenta;</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regulilor privind gestiunea deșeurilor;</w:t>
      </w:r>
    </w:p>
    <w:p w:rsidR="001031EC" w:rsidRPr="001E7BA5"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1E7BA5">
        <w:rPr>
          <w:spacing w:val="6"/>
          <w:sz w:val="24"/>
          <w:szCs w:val="24"/>
          <w:lang w:val="ro-RO"/>
        </w:rPr>
        <w:t>celorlalte obligații ale personalului contractantului prevăzute de convenția de SSM-SU-PM si de documentația specifica aplicabila in cadrul ELCEN.</w:t>
      </w:r>
    </w:p>
    <w:p w:rsidR="001031EC" w:rsidRPr="001E7BA5" w:rsidRDefault="001031EC" w:rsidP="001031EC">
      <w:pPr>
        <w:tabs>
          <w:tab w:val="left" w:pos="360"/>
          <w:tab w:val="left" w:pos="600"/>
        </w:tabs>
        <w:autoSpaceDE w:val="0"/>
        <w:autoSpaceDN w:val="0"/>
        <w:adjustRightInd w:val="0"/>
        <w:ind w:firstLine="720"/>
        <w:jc w:val="both"/>
        <w:rPr>
          <w:spacing w:val="6"/>
          <w:sz w:val="24"/>
          <w:szCs w:val="24"/>
          <w:lang w:val="ro-RO"/>
        </w:rPr>
      </w:pPr>
      <w:r w:rsidRPr="001E7BA5">
        <w:rPr>
          <w:b/>
          <w:spacing w:val="6"/>
          <w:sz w:val="24"/>
          <w:szCs w:val="24"/>
          <w:lang w:val="ro-RO"/>
        </w:rPr>
        <w:t>4.</w:t>
      </w:r>
      <w:r w:rsidRPr="001E7BA5">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5.</w:t>
      </w:r>
      <w:r w:rsidRPr="001E7BA5">
        <w:rPr>
          <w:spacing w:val="6"/>
          <w:sz w:val="24"/>
          <w:szCs w:val="24"/>
          <w:lang w:val="ro-RO"/>
        </w:rPr>
        <w:t xml:space="preserve"> La finalul instructajului se va întocmi o </w:t>
      </w:r>
      <w:r w:rsidRPr="001E7BA5">
        <w:rPr>
          <w:b/>
          <w:spacing w:val="6"/>
          <w:sz w:val="24"/>
          <w:szCs w:val="24"/>
          <w:lang w:val="ro-RO"/>
        </w:rPr>
        <w:t xml:space="preserve">fişǎ de instruire colectiva privind SSM-SU-PM </w:t>
      </w:r>
      <w:r w:rsidRPr="001E7BA5">
        <w:rPr>
          <w:i/>
          <w:spacing w:val="6"/>
          <w:sz w:val="24"/>
          <w:szCs w:val="24"/>
          <w:lang w:val="ro-RO"/>
        </w:rPr>
        <w:t>(formular anexa 2)</w:t>
      </w:r>
      <w:r w:rsidRPr="001E7BA5">
        <w:rPr>
          <w:spacing w:val="6"/>
          <w:sz w:val="24"/>
          <w:szCs w:val="24"/>
          <w:lang w:val="ro-RO"/>
        </w:rPr>
        <w:t xml:space="preserve">, care se va anexa la convenţia de SSM-SU-PM. </w:t>
      </w:r>
    </w:p>
    <w:p w:rsidR="001031EC" w:rsidRPr="001E7BA5" w:rsidRDefault="001031EC" w:rsidP="001031EC">
      <w:pPr>
        <w:pStyle w:val="BodyText"/>
        <w:ind w:firstLine="720"/>
        <w:rPr>
          <w:spacing w:val="6"/>
          <w:sz w:val="24"/>
          <w:szCs w:val="24"/>
          <w:lang w:val="ro-RO"/>
        </w:rPr>
      </w:pPr>
      <w:r w:rsidRPr="001E7BA5">
        <w:rPr>
          <w:b/>
          <w:spacing w:val="6"/>
          <w:sz w:val="24"/>
          <w:szCs w:val="24"/>
          <w:lang w:val="ro-RO"/>
        </w:rPr>
        <w:t>6.</w:t>
      </w:r>
      <w:r w:rsidRPr="001E7BA5">
        <w:rPr>
          <w:spacing w:val="6"/>
          <w:sz w:val="24"/>
          <w:szCs w:val="24"/>
          <w:lang w:val="ro-RO"/>
        </w:rPr>
        <w:t xml:space="preserve"> Reprezentantul ELCEN/ CTE/ UR va anexa la convenţia de SSM-SU-PM, dupa caz: </w:t>
      </w:r>
      <w:r w:rsidRPr="001E7BA5">
        <w:rPr>
          <w:b/>
          <w:spacing w:val="6"/>
          <w:sz w:val="24"/>
          <w:szCs w:val="24"/>
          <w:lang w:val="ro-RO"/>
        </w:rPr>
        <w:t>schiţa amplasǎrii organizǎrii de şantier, a traseelor pe care trebuie sǎ se deplaseze personalul contractantului</w:t>
      </w:r>
      <w:r w:rsidRPr="001E7BA5">
        <w:rPr>
          <w:spacing w:val="6"/>
          <w:sz w:val="24"/>
          <w:szCs w:val="24"/>
          <w:lang w:val="ro-RO"/>
        </w:rPr>
        <w:t xml:space="preserve">, documentele de lucru: </w:t>
      </w:r>
      <w:r w:rsidRPr="001E7BA5">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1E7BA5">
        <w:rPr>
          <w:spacing w:val="6"/>
          <w:sz w:val="24"/>
          <w:szCs w:val="24"/>
          <w:lang w:val="ro-RO"/>
        </w:rPr>
        <w:t xml:space="preserve">si/sau alte documente de lucru, după caz, şi va stabili in scris </w:t>
      </w:r>
      <w:r w:rsidRPr="001E7BA5">
        <w:rPr>
          <w:b/>
          <w:spacing w:val="6"/>
          <w:sz w:val="24"/>
          <w:szCs w:val="24"/>
          <w:lang w:val="ro-RO"/>
        </w:rPr>
        <w:t>locurile de depozitare/ amplasare a echipamentelor/ barăcilor, materialelor/ substanțelor si deşeurilor contractantului</w:t>
      </w:r>
      <w:r w:rsidRPr="001E7BA5">
        <w:rPr>
          <w:spacing w:val="6"/>
          <w:sz w:val="24"/>
          <w:szCs w:val="24"/>
          <w:lang w:val="ro-RO"/>
        </w:rPr>
        <w:t>.</w:t>
      </w:r>
    </w:p>
    <w:p w:rsidR="001031EC" w:rsidRPr="001E7BA5" w:rsidRDefault="001031EC" w:rsidP="001031EC">
      <w:pPr>
        <w:pStyle w:val="BodyText"/>
        <w:rPr>
          <w:spacing w:val="6"/>
          <w:sz w:val="24"/>
          <w:szCs w:val="24"/>
          <w:lang w:val="ro-RO"/>
        </w:rPr>
      </w:pPr>
    </w:p>
    <w:p w:rsidR="001031EC" w:rsidRPr="001E7BA5" w:rsidRDefault="001031EC" w:rsidP="001031EC">
      <w:pPr>
        <w:pStyle w:val="BodyText"/>
        <w:ind w:firstLine="720"/>
        <w:rPr>
          <w:b/>
          <w:bCs/>
          <w:spacing w:val="6"/>
          <w:sz w:val="24"/>
          <w:szCs w:val="24"/>
          <w:lang w:val="ro-RO"/>
        </w:rPr>
      </w:pPr>
      <w:r w:rsidRPr="001E7BA5">
        <w:rPr>
          <w:b/>
          <w:bCs/>
          <w:spacing w:val="6"/>
          <w:sz w:val="24"/>
          <w:szCs w:val="24"/>
          <w:lang w:val="ro-RO"/>
        </w:rPr>
        <w:t>III. REGLEMENTĂRI FINALE</w:t>
      </w:r>
    </w:p>
    <w:p w:rsidR="001031EC" w:rsidRPr="001E7BA5"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1E7BA5">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1E7BA5"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1E7BA5">
        <w:rPr>
          <w:spacing w:val="6"/>
          <w:sz w:val="24"/>
          <w:szCs w:val="24"/>
          <w:lang w:val="ro-RO"/>
        </w:rPr>
        <w:lastRenderedPageBreak/>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1E7BA5"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1E7BA5">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1E7BA5"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1E7BA5">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1E7BA5"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1E7BA5">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6.</w:t>
      </w:r>
      <w:r w:rsidRPr="001E7BA5">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7.</w:t>
      </w:r>
      <w:r w:rsidRPr="001E7BA5">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8.</w:t>
      </w:r>
      <w:r w:rsidRPr="001E7BA5">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9.</w:t>
      </w:r>
      <w:r w:rsidRPr="001E7BA5">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10.</w:t>
      </w:r>
      <w:r w:rsidRPr="001E7BA5">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1E7BA5" w:rsidRDefault="001031EC" w:rsidP="001031EC">
      <w:pPr>
        <w:tabs>
          <w:tab w:val="left" w:pos="960"/>
        </w:tabs>
        <w:ind w:firstLine="720"/>
        <w:jc w:val="both"/>
        <w:rPr>
          <w:spacing w:val="6"/>
          <w:sz w:val="24"/>
          <w:szCs w:val="24"/>
          <w:lang w:val="ro-RO"/>
        </w:rPr>
      </w:pPr>
      <w:r w:rsidRPr="001E7BA5">
        <w:rPr>
          <w:b/>
          <w:spacing w:val="6"/>
          <w:sz w:val="24"/>
          <w:szCs w:val="24"/>
          <w:lang w:val="ro-RO"/>
        </w:rPr>
        <w:t>11.</w:t>
      </w:r>
      <w:r w:rsidRPr="001E7BA5">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12.</w:t>
      </w:r>
      <w:r w:rsidRPr="001E7BA5">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13.</w:t>
      </w:r>
      <w:r w:rsidRPr="001E7BA5">
        <w:rPr>
          <w:spacing w:val="6"/>
          <w:sz w:val="24"/>
          <w:szCs w:val="24"/>
          <w:lang w:val="ro-RO"/>
        </w:rPr>
        <w:t xml:space="preserve"> Convenţia de SSM-SU-PM încheiata nu se substituie prevederilor legislaţiei in domeniu.</w:t>
      </w:r>
    </w:p>
    <w:p w:rsidR="001031EC" w:rsidRPr="001E7BA5" w:rsidRDefault="001031EC" w:rsidP="001031EC">
      <w:pPr>
        <w:pStyle w:val="BodyText"/>
        <w:tabs>
          <w:tab w:val="left" w:pos="720"/>
        </w:tabs>
        <w:rPr>
          <w:spacing w:val="6"/>
          <w:sz w:val="24"/>
          <w:szCs w:val="24"/>
          <w:lang w:val="ro-RO"/>
        </w:rPr>
      </w:pPr>
      <w:r w:rsidRPr="001E7BA5">
        <w:rPr>
          <w:spacing w:val="6"/>
          <w:sz w:val="24"/>
          <w:szCs w:val="24"/>
          <w:lang w:val="ro-RO"/>
        </w:rPr>
        <w:tab/>
      </w:r>
      <w:r w:rsidRPr="001E7BA5">
        <w:rPr>
          <w:b/>
          <w:spacing w:val="6"/>
          <w:sz w:val="24"/>
          <w:szCs w:val="24"/>
          <w:lang w:val="ro-RO"/>
        </w:rPr>
        <w:t>14.</w:t>
      </w:r>
      <w:r w:rsidRPr="001E7BA5">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1E7BA5" w:rsidRDefault="001031EC" w:rsidP="001031EC">
      <w:pPr>
        <w:pStyle w:val="BodyText"/>
        <w:rPr>
          <w:spacing w:val="6"/>
          <w:sz w:val="24"/>
          <w:szCs w:val="24"/>
          <w:lang w:val="ro-RO"/>
        </w:rPr>
      </w:pPr>
    </w:p>
    <w:p w:rsidR="001031EC" w:rsidRPr="001E7BA5" w:rsidRDefault="001031EC" w:rsidP="001031EC">
      <w:pPr>
        <w:pStyle w:val="BodyText"/>
        <w:rPr>
          <w:b/>
          <w:bCs/>
          <w:spacing w:val="6"/>
          <w:sz w:val="24"/>
          <w:szCs w:val="24"/>
          <w:lang w:val="ro-RO"/>
        </w:rPr>
      </w:pPr>
      <w:r w:rsidRPr="001E7BA5">
        <w:rPr>
          <w:b/>
          <w:spacing w:val="6"/>
          <w:sz w:val="24"/>
          <w:szCs w:val="24"/>
          <w:lang w:val="ro-RO"/>
        </w:rPr>
        <w:t xml:space="preserve">            BENEFICIAR/ PROPRIETAR</w:t>
      </w:r>
      <w:r w:rsidRPr="001E7BA5">
        <w:rPr>
          <w:b/>
          <w:bCs/>
          <w:spacing w:val="6"/>
          <w:sz w:val="24"/>
          <w:szCs w:val="24"/>
          <w:lang w:val="ro-RO"/>
        </w:rPr>
        <w:t xml:space="preserve">                                    CONTRACTANT</w:t>
      </w:r>
    </w:p>
    <w:p w:rsidR="001031EC" w:rsidRPr="001E7BA5" w:rsidRDefault="001031EC" w:rsidP="001031EC">
      <w:pPr>
        <w:pStyle w:val="BodyText"/>
        <w:rPr>
          <w:spacing w:val="6"/>
          <w:sz w:val="24"/>
          <w:szCs w:val="24"/>
          <w:lang w:val="ro-RO"/>
        </w:rPr>
      </w:pPr>
      <w:r w:rsidRPr="001E7BA5">
        <w:rPr>
          <w:b/>
          <w:bCs/>
          <w:spacing w:val="6"/>
          <w:sz w:val="24"/>
          <w:szCs w:val="24"/>
          <w:lang w:val="ro-RO"/>
        </w:rPr>
        <w:t xml:space="preserve">     </w:t>
      </w:r>
      <w:r w:rsidR="004D4C2C">
        <w:rPr>
          <w:spacing w:val="6"/>
          <w:sz w:val="24"/>
          <w:szCs w:val="24"/>
          <w:lang w:val="ro-RO"/>
        </w:rPr>
        <w:t xml:space="preserve">        </w:t>
      </w:r>
      <w:r w:rsidRPr="001E7BA5">
        <w:rPr>
          <w:spacing w:val="6"/>
          <w:sz w:val="24"/>
          <w:szCs w:val="24"/>
          <w:lang w:val="ro-RO"/>
        </w:rPr>
        <w:t>……………………………........                             ….....................................</w:t>
      </w:r>
    </w:p>
    <w:p w:rsidR="001031EC" w:rsidRPr="001E7BA5" w:rsidRDefault="001031EC" w:rsidP="001031EC">
      <w:pPr>
        <w:pStyle w:val="BodyText"/>
        <w:rPr>
          <w:spacing w:val="6"/>
          <w:sz w:val="24"/>
          <w:szCs w:val="24"/>
          <w:lang w:val="ro-RO"/>
        </w:rPr>
      </w:pPr>
    </w:p>
    <w:p w:rsidR="001031EC" w:rsidRPr="001E7BA5" w:rsidRDefault="001031EC" w:rsidP="001031EC">
      <w:pPr>
        <w:pStyle w:val="BodyText"/>
        <w:tabs>
          <w:tab w:val="left" w:pos="720"/>
          <w:tab w:val="left" w:pos="900"/>
        </w:tabs>
        <w:rPr>
          <w:spacing w:val="6"/>
          <w:sz w:val="24"/>
          <w:szCs w:val="24"/>
          <w:lang w:val="ro-RO"/>
        </w:rPr>
      </w:pPr>
      <w:r w:rsidRPr="001E7BA5">
        <w:rPr>
          <w:spacing w:val="6"/>
          <w:sz w:val="24"/>
          <w:szCs w:val="24"/>
          <w:lang w:val="ro-RO"/>
        </w:rPr>
        <w:t xml:space="preserve">            Responsabil SSM ....................</w:t>
      </w:r>
    </w:p>
    <w:p w:rsidR="001031EC" w:rsidRPr="001E7BA5" w:rsidRDefault="001031EC" w:rsidP="001031EC">
      <w:pPr>
        <w:pStyle w:val="BodyText"/>
        <w:rPr>
          <w:spacing w:val="6"/>
          <w:sz w:val="24"/>
          <w:szCs w:val="24"/>
          <w:lang w:val="ro-RO"/>
        </w:rPr>
      </w:pPr>
    </w:p>
    <w:p w:rsidR="001031EC" w:rsidRPr="001E7BA5" w:rsidRDefault="001031EC" w:rsidP="001031EC">
      <w:pPr>
        <w:pStyle w:val="BodyText"/>
        <w:rPr>
          <w:spacing w:val="6"/>
          <w:sz w:val="24"/>
          <w:szCs w:val="24"/>
          <w:lang w:val="ro-RO"/>
        </w:rPr>
      </w:pPr>
      <w:r w:rsidRPr="001E7BA5">
        <w:rPr>
          <w:spacing w:val="6"/>
          <w:sz w:val="24"/>
          <w:szCs w:val="24"/>
          <w:lang w:val="ro-RO"/>
        </w:rPr>
        <w:t xml:space="preserve">            Responsabil SU .......................</w:t>
      </w:r>
    </w:p>
    <w:p w:rsidR="001031EC" w:rsidRPr="001E7BA5" w:rsidRDefault="001031EC" w:rsidP="001031EC">
      <w:pPr>
        <w:pStyle w:val="BodyText"/>
        <w:rPr>
          <w:spacing w:val="6"/>
          <w:sz w:val="24"/>
          <w:szCs w:val="24"/>
          <w:lang w:val="ro-RO"/>
        </w:rPr>
      </w:pPr>
    </w:p>
    <w:p w:rsidR="001031EC" w:rsidRPr="001E7BA5" w:rsidRDefault="001031EC" w:rsidP="001031EC">
      <w:pPr>
        <w:pStyle w:val="BodyText"/>
        <w:rPr>
          <w:spacing w:val="6"/>
          <w:sz w:val="24"/>
          <w:szCs w:val="24"/>
          <w:lang w:val="ro-RO"/>
        </w:rPr>
      </w:pPr>
      <w:r w:rsidRPr="001E7BA5">
        <w:rPr>
          <w:spacing w:val="6"/>
          <w:sz w:val="24"/>
          <w:szCs w:val="24"/>
          <w:lang w:val="ro-RO"/>
        </w:rPr>
        <w:t xml:space="preserve">            Responsabil PM .......................</w:t>
      </w:r>
    </w:p>
    <w:p w:rsidR="001031EC" w:rsidRPr="001E7BA5" w:rsidRDefault="001031EC" w:rsidP="001031EC">
      <w:pPr>
        <w:pStyle w:val="BodyText"/>
        <w:rPr>
          <w:spacing w:val="6"/>
          <w:sz w:val="24"/>
          <w:szCs w:val="24"/>
          <w:lang w:val="ro-RO"/>
        </w:rPr>
      </w:pPr>
    </w:p>
    <w:p w:rsidR="001031EC" w:rsidRPr="001E7BA5" w:rsidRDefault="001031EC" w:rsidP="001031EC">
      <w:pPr>
        <w:pStyle w:val="BodyText"/>
        <w:jc w:val="right"/>
        <w:rPr>
          <w:sz w:val="24"/>
          <w:szCs w:val="24"/>
          <w:lang w:val="ro-RO"/>
        </w:rPr>
      </w:pPr>
      <w:r w:rsidRPr="001E7BA5">
        <w:rPr>
          <w:sz w:val="24"/>
          <w:szCs w:val="24"/>
          <w:lang w:val="ro-RO"/>
        </w:rPr>
        <w:lastRenderedPageBreak/>
        <w:t xml:space="preserve">      ANEXA nr. 1</w:t>
      </w:r>
    </w:p>
    <w:p w:rsidR="001031EC" w:rsidRPr="001E7BA5" w:rsidRDefault="001031EC" w:rsidP="001031EC">
      <w:pPr>
        <w:pStyle w:val="BodyText"/>
        <w:jc w:val="right"/>
        <w:rPr>
          <w:sz w:val="24"/>
          <w:szCs w:val="24"/>
          <w:lang w:val="ro-RO"/>
        </w:rPr>
      </w:pPr>
    </w:p>
    <w:p w:rsidR="001031EC" w:rsidRPr="001E7BA5" w:rsidRDefault="001031EC" w:rsidP="001031EC">
      <w:pPr>
        <w:pStyle w:val="BodyText"/>
        <w:jc w:val="right"/>
        <w:rPr>
          <w:sz w:val="24"/>
          <w:szCs w:val="24"/>
          <w:lang w:val="ro-RO"/>
        </w:rPr>
      </w:pPr>
    </w:p>
    <w:p w:rsidR="001031EC" w:rsidRPr="001E7BA5" w:rsidRDefault="001031EC" w:rsidP="001031EC">
      <w:pPr>
        <w:jc w:val="center"/>
        <w:rPr>
          <w:b/>
          <w:sz w:val="24"/>
          <w:szCs w:val="24"/>
          <w:lang w:val="pt-BR"/>
        </w:rPr>
      </w:pPr>
      <w:r w:rsidRPr="001E7BA5">
        <w:rPr>
          <w:b/>
          <w:sz w:val="24"/>
          <w:szCs w:val="24"/>
          <w:lang w:val="pt-BR"/>
        </w:rPr>
        <w:t xml:space="preserve">                                                                  APROBAT</w:t>
      </w:r>
    </w:p>
    <w:p w:rsidR="001031EC" w:rsidRPr="001E7BA5" w:rsidRDefault="001031EC" w:rsidP="001031EC">
      <w:pPr>
        <w:jc w:val="center"/>
        <w:rPr>
          <w:sz w:val="24"/>
          <w:szCs w:val="24"/>
          <w:lang w:val="pt-BR"/>
        </w:rPr>
      </w:pPr>
    </w:p>
    <w:p w:rsidR="001031EC" w:rsidRPr="001E7BA5" w:rsidRDefault="001031EC" w:rsidP="001031EC">
      <w:pPr>
        <w:jc w:val="center"/>
        <w:rPr>
          <w:sz w:val="24"/>
          <w:szCs w:val="24"/>
          <w:lang w:val="pt-BR"/>
        </w:rPr>
      </w:pPr>
      <w:r w:rsidRPr="001E7BA5">
        <w:rPr>
          <w:sz w:val="24"/>
          <w:szCs w:val="24"/>
          <w:lang w:val="pt-BR"/>
        </w:rPr>
        <w:t xml:space="preserve">                                           Director CTE ............................../Uzina de Reparatii</w:t>
      </w:r>
    </w:p>
    <w:p w:rsidR="001031EC" w:rsidRPr="001E7BA5" w:rsidRDefault="001031EC" w:rsidP="001031EC">
      <w:pPr>
        <w:jc w:val="center"/>
        <w:rPr>
          <w:sz w:val="24"/>
          <w:szCs w:val="24"/>
          <w:lang w:val="pt-BR"/>
        </w:rPr>
      </w:pPr>
    </w:p>
    <w:p w:rsidR="001031EC" w:rsidRPr="001E7BA5" w:rsidRDefault="001031EC" w:rsidP="001031EC">
      <w:pPr>
        <w:jc w:val="center"/>
        <w:rPr>
          <w:sz w:val="24"/>
          <w:szCs w:val="24"/>
          <w:lang w:val="pt-BR"/>
        </w:rPr>
      </w:pPr>
      <w:r w:rsidRPr="001E7BA5">
        <w:rPr>
          <w:sz w:val="24"/>
          <w:szCs w:val="24"/>
          <w:lang w:val="pt-BR"/>
        </w:rPr>
        <w:t xml:space="preserve">  </w:t>
      </w:r>
    </w:p>
    <w:p w:rsidR="001031EC" w:rsidRPr="001E7BA5" w:rsidRDefault="001031EC" w:rsidP="001031EC">
      <w:pPr>
        <w:spacing w:line="276" w:lineRule="auto"/>
        <w:jc w:val="center"/>
        <w:rPr>
          <w:b/>
          <w:spacing w:val="6"/>
          <w:sz w:val="24"/>
          <w:szCs w:val="24"/>
          <w:lang w:val="pt-BR"/>
        </w:rPr>
      </w:pPr>
      <w:r w:rsidRPr="001E7BA5">
        <w:rPr>
          <w:b/>
          <w:spacing w:val="6"/>
          <w:sz w:val="24"/>
          <w:szCs w:val="24"/>
          <w:lang w:val="pt-BR"/>
        </w:rPr>
        <w:t>LISTA</w:t>
      </w:r>
    </w:p>
    <w:p w:rsidR="001031EC" w:rsidRPr="001E7BA5" w:rsidRDefault="001031EC" w:rsidP="001031EC">
      <w:pPr>
        <w:spacing w:line="276" w:lineRule="auto"/>
        <w:jc w:val="center"/>
        <w:rPr>
          <w:spacing w:val="6"/>
          <w:sz w:val="24"/>
          <w:szCs w:val="24"/>
          <w:lang w:val="pt-BR"/>
        </w:rPr>
      </w:pPr>
    </w:p>
    <w:p w:rsidR="001031EC" w:rsidRPr="001E7BA5" w:rsidRDefault="001031EC" w:rsidP="001031EC">
      <w:pPr>
        <w:spacing w:line="276" w:lineRule="auto"/>
        <w:jc w:val="both"/>
        <w:rPr>
          <w:spacing w:val="6"/>
          <w:sz w:val="24"/>
          <w:szCs w:val="24"/>
          <w:lang w:val="pt-BR"/>
        </w:rPr>
      </w:pPr>
      <w:r w:rsidRPr="001E7BA5">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1E7BA5" w:rsidRDefault="001031EC" w:rsidP="001031EC">
      <w:pPr>
        <w:spacing w:line="276" w:lineRule="auto"/>
        <w:jc w:val="both"/>
        <w:rPr>
          <w:spacing w:val="6"/>
          <w:sz w:val="24"/>
          <w:szCs w:val="24"/>
          <w:lang w:val="pt-BR"/>
        </w:rPr>
      </w:pPr>
    </w:p>
    <w:p w:rsidR="001031EC" w:rsidRPr="001E7BA5" w:rsidRDefault="001031EC" w:rsidP="001031EC">
      <w:pPr>
        <w:jc w:val="both"/>
        <w:rPr>
          <w:sz w:val="24"/>
          <w:szCs w:val="24"/>
          <w:lang w:val="pt-BR"/>
        </w:rPr>
      </w:pPr>
      <w:r w:rsidRPr="001E7BA5">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1E7BA5"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rPr>
            </w:pPr>
            <w:r w:rsidRPr="001E7BA5">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rPr>
            </w:pPr>
            <w:r w:rsidRPr="001E7BA5">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rPr>
            </w:pPr>
            <w:r w:rsidRPr="001E7BA5">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rPr>
            </w:pPr>
            <w:r w:rsidRPr="001E7BA5">
              <w:rPr>
                <w:b/>
                <w:spacing w:val="6"/>
                <w:sz w:val="24"/>
                <w:szCs w:val="24"/>
              </w:rPr>
              <w:t>Functia</w:t>
            </w:r>
          </w:p>
        </w:tc>
      </w:tr>
      <w:tr w:rsidR="001031EC" w:rsidRPr="001E7BA5"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r>
    </w:tbl>
    <w:p w:rsidR="001031EC" w:rsidRPr="001E7BA5" w:rsidRDefault="001031EC" w:rsidP="001031EC">
      <w:pPr>
        <w:rPr>
          <w:spacing w:val="6"/>
          <w:sz w:val="24"/>
          <w:szCs w:val="24"/>
          <w:lang w:val="fr-FR"/>
        </w:rPr>
      </w:pPr>
    </w:p>
    <w:p w:rsidR="001031EC" w:rsidRPr="001E7BA5"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7"/>
        <w:gridCol w:w="2971"/>
        <w:gridCol w:w="3209"/>
      </w:tblGrid>
      <w:tr w:rsidR="001031EC" w:rsidRPr="001E7BA5"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rPr>
                <w:b/>
                <w:spacing w:val="6"/>
                <w:sz w:val="24"/>
                <w:szCs w:val="24"/>
                <w:lang w:val="fr-FR"/>
              </w:rPr>
            </w:pPr>
            <w:r w:rsidRPr="001E7BA5">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lang w:val="fr-FR"/>
              </w:rPr>
            </w:pPr>
            <w:r w:rsidRPr="001E7BA5">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lang w:val="fr-FR"/>
              </w:rPr>
            </w:pPr>
            <w:r w:rsidRPr="001E7BA5">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lang w:val="fr-FR"/>
              </w:rPr>
            </w:pPr>
            <w:r w:rsidRPr="001E7BA5">
              <w:rPr>
                <w:b/>
                <w:spacing w:val="6"/>
                <w:sz w:val="24"/>
                <w:szCs w:val="24"/>
                <w:lang w:val="fr-FR"/>
              </w:rPr>
              <w:t>Numele conducatorului auto</w:t>
            </w:r>
          </w:p>
        </w:tc>
      </w:tr>
      <w:tr w:rsidR="001031EC" w:rsidRPr="001E7BA5"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r>
    </w:tbl>
    <w:p w:rsidR="001031EC" w:rsidRPr="001E7BA5" w:rsidRDefault="001031EC" w:rsidP="001031EC">
      <w:pPr>
        <w:rPr>
          <w:spacing w:val="6"/>
          <w:sz w:val="24"/>
          <w:szCs w:val="24"/>
          <w:lang w:val="fr-FR"/>
        </w:rPr>
      </w:pPr>
    </w:p>
    <w:p w:rsidR="001031EC" w:rsidRPr="001E7BA5"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1031EC" w:rsidRPr="001E7BA5" w:rsidTr="001031EC">
        <w:tc>
          <w:tcPr>
            <w:tcW w:w="60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rPr>
                <w:b/>
                <w:spacing w:val="6"/>
                <w:sz w:val="24"/>
                <w:szCs w:val="24"/>
                <w:lang w:val="fr-FR"/>
              </w:rPr>
            </w:pPr>
            <w:r w:rsidRPr="001E7BA5">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lang w:val="fr-FR"/>
              </w:rPr>
            </w:pPr>
            <w:r w:rsidRPr="001E7BA5">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b/>
                <w:spacing w:val="6"/>
                <w:sz w:val="24"/>
                <w:szCs w:val="24"/>
                <w:lang w:val="fr-FR"/>
              </w:rPr>
            </w:pPr>
            <w:r w:rsidRPr="001E7BA5">
              <w:rPr>
                <w:b/>
                <w:spacing w:val="6"/>
                <w:sz w:val="24"/>
                <w:szCs w:val="24"/>
                <w:lang w:val="fr-FR"/>
              </w:rPr>
              <w:t>Nr. buc</w:t>
            </w:r>
            <w:proofErr w:type="gramStart"/>
            <w:r w:rsidRPr="001E7BA5">
              <w:rPr>
                <w:b/>
                <w:spacing w:val="6"/>
                <w:sz w:val="24"/>
                <w:szCs w:val="24"/>
                <w:lang w:val="fr-FR"/>
              </w:rPr>
              <w:t>./</w:t>
            </w:r>
            <w:proofErr w:type="gramEnd"/>
            <w:r w:rsidRPr="001E7BA5">
              <w:rPr>
                <w:b/>
                <w:spacing w:val="6"/>
                <w:sz w:val="24"/>
                <w:szCs w:val="24"/>
                <w:lang w:val="fr-FR"/>
              </w:rPr>
              <w:t>cantitate</w:t>
            </w:r>
          </w:p>
        </w:tc>
      </w:tr>
      <w:tr w:rsidR="001031EC" w:rsidRPr="001E7BA5"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pacing w:val="6"/>
                <w:sz w:val="24"/>
                <w:szCs w:val="24"/>
                <w:lang w:val="fr-FR"/>
              </w:rPr>
            </w:pPr>
          </w:p>
        </w:tc>
      </w:tr>
    </w:tbl>
    <w:p w:rsidR="001031EC" w:rsidRPr="001E7BA5" w:rsidRDefault="001031EC" w:rsidP="001031EC">
      <w:pPr>
        <w:rPr>
          <w:sz w:val="24"/>
          <w:szCs w:val="24"/>
          <w:lang w:val="fr-FR"/>
        </w:rPr>
      </w:pPr>
    </w:p>
    <w:p w:rsidR="001031EC" w:rsidRPr="001E7BA5" w:rsidRDefault="001031EC" w:rsidP="001031EC">
      <w:pPr>
        <w:rPr>
          <w:sz w:val="24"/>
          <w:szCs w:val="24"/>
          <w:lang w:val="fr-FR"/>
        </w:rPr>
      </w:pPr>
    </w:p>
    <w:p w:rsidR="001031EC" w:rsidRPr="001E7BA5" w:rsidRDefault="001031EC" w:rsidP="001031EC">
      <w:pPr>
        <w:rPr>
          <w:b/>
          <w:spacing w:val="6"/>
          <w:sz w:val="24"/>
          <w:szCs w:val="24"/>
        </w:rPr>
      </w:pPr>
      <w:r w:rsidRPr="001E7BA5">
        <w:rPr>
          <w:sz w:val="24"/>
          <w:szCs w:val="24"/>
        </w:rPr>
        <w:t xml:space="preserve">                                                                                                 </w:t>
      </w:r>
      <w:r w:rsidRPr="001E7BA5">
        <w:rPr>
          <w:b/>
          <w:spacing w:val="6"/>
          <w:sz w:val="24"/>
          <w:szCs w:val="24"/>
        </w:rPr>
        <w:t xml:space="preserve">Contractant                                                       </w:t>
      </w:r>
    </w:p>
    <w:p w:rsidR="001031EC" w:rsidRPr="001E7BA5" w:rsidRDefault="001031EC" w:rsidP="001031EC">
      <w:pPr>
        <w:ind w:left="4320"/>
        <w:jc w:val="center"/>
        <w:rPr>
          <w:spacing w:val="6"/>
          <w:sz w:val="24"/>
          <w:szCs w:val="24"/>
        </w:rPr>
      </w:pPr>
      <w:r w:rsidRPr="001E7BA5">
        <w:rPr>
          <w:spacing w:val="6"/>
          <w:sz w:val="24"/>
          <w:szCs w:val="24"/>
        </w:rPr>
        <w:t xml:space="preserve">                                                                                                .......…………………..………..……………</w:t>
      </w:r>
    </w:p>
    <w:p w:rsidR="001031EC" w:rsidRPr="001E7BA5" w:rsidRDefault="001031EC" w:rsidP="001031EC">
      <w:pPr>
        <w:rPr>
          <w:spacing w:val="6"/>
          <w:sz w:val="24"/>
          <w:szCs w:val="24"/>
        </w:rPr>
      </w:pPr>
      <w:r w:rsidRPr="001E7BA5">
        <w:rPr>
          <w:spacing w:val="6"/>
          <w:sz w:val="24"/>
          <w:szCs w:val="24"/>
        </w:rPr>
        <w:t xml:space="preserve">                                              </w:t>
      </w:r>
    </w:p>
    <w:p w:rsidR="001031EC" w:rsidRPr="001E7BA5" w:rsidRDefault="001031EC" w:rsidP="001031EC">
      <w:pPr>
        <w:spacing w:line="276" w:lineRule="auto"/>
        <w:rPr>
          <w:spacing w:val="6"/>
          <w:sz w:val="24"/>
          <w:szCs w:val="24"/>
          <w:lang w:val="fr-FR"/>
        </w:rPr>
      </w:pPr>
      <w:r w:rsidRPr="001E7BA5">
        <w:rPr>
          <w:b/>
          <w:spacing w:val="6"/>
          <w:sz w:val="24"/>
          <w:szCs w:val="24"/>
          <w:lang w:val="fr-FR"/>
        </w:rPr>
        <w:t>Nota:</w:t>
      </w:r>
      <w:r w:rsidRPr="001E7BA5">
        <w:rPr>
          <w:spacing w:val="6"/>
          <w:sz w:val="24"/>
          <w:szCs w:val="24"/>
          <w:lang w:val="fr-FR"/>
        </w:rPr>
        <w:t xml:space="preserve"> nr. </w:t>
      </w:r>
      <w:proofErr w:type="gramStart"/>
      <w:r w:rsidRPr="001E7BA5">
        <w:rPr>
          <w:spacing w:val="6"/>
          <w:sz w:val="24"/>
          <w:szCs w:val="24"/>
          <w:lang w:val="fr-FR"/>
        </w:rPr>
        <w:t>tel</w:t>
      </w:r>
      <w:proofErr w:type="gramEnd"/>
      <w:r w:rsidRPr="001E7BA5">
        <w:rPr>
          <w:spacing w:val="6"/>
          <w:sz w:val="24"/>
          <w:szCs w:val="24"/>
          <w:lang w:val="fr-FR"/>
        </w:rPr>
        <w:t xml:space="preserve">. </w:t>
      </w:r>
      <w:proofErr w:type="gramStart"/>
      <w:r w:rsidRPr="001E7BA5">
        <w:rPr>
          <w:spacing w:val="6"/>
          <w:sz w:val="24"/>
          <w:szCs w:val="24"/>
          <w:lang w:val="fr-FR"/>
        </w:rPr>
        <w:t>de</w:t>
      </w:r>
      <w:proofErr w:type="gramEnd"/>
      <w:r w:rsidRPr="001E7BA5">
        <w:rPr>
          <w:spacing w:val="6"/>
          <w:sz w:val="24"/>
          <w:szCs w:val="24"/>
          <w:lang w:val="fr-FR"/>
        </w:rPr>
        <w:t xml:space="preserve"> contact în cazul producerii unui eveniment :</w:t>
      </w:r>
    </w:p>
    <w:p w:rsidR="001031EC" w:rsidRPr="001E7BA5" w:rsidRDefault="001031EC" w:rsidP="001031EC">
      <w:pPr>
        <w:spacing w:line="276" w:lineRule="auto"/>
        <w:rPr>
          <w:spacing w:val="6"/>
          <w:sz w:val="24"/>
          <w:szCs w:val="24"/>
        </w:rPr>
      </w:pPr>
      <w:r w:rsidRPr="001E7BA5">
        <w:rPr>
          <w:spacing w:val="6"/>
          <w:sz w:val="24"/>
          <w:szCs w:val="24"/>
          <w:lang w:val="fr-FR"/>
        </w:rPr>
        <w:t xml:space="preserve">          </w:t>
      </w:r>
      <w:r w:rsidRPr="001E7BA5">
        <w:rPr>
          <w:spacing w:val="6"/>
          <w:sz w:val="24"/>
          <w:szCs w:val="24"/>
        </w:rPr>
        <w:t>Contractant …………………………………………</w:t>
      </w:r>
    </w:p>
    <w:p w:rsidR="001031EC" w:rsidRPr="001E7BA5" w:rsidRDefault="001031EC" w:rsidP="001031EC">
      <w:pPr>
        <w:spacing w:line="276" w:lineRule="auto"/>
        <w:rPr>
          <w:spacing w:val="6"/>
          <w:sz w:val="24"/>
          <w:szCs w:val="24"/>
        </w:rPr>
      </w:pPr>
      <w:r w:rsidRPr="001E7BA5">
        <w:rPr>
          <w:spacing w:val="6"/>
          <w:sz w:val="24"/>
          <w:szCs w:val="24"/>
        </w:rPr>
        <w:t xml:space="preserve">          Subcontractant ……………………………………..   </w:t>
      </w:r>
    </w:p>
    <w:p w:rsidR="001031EC" w:rsidRPr="001E7BA5" w:rsidRDefault="001031EC" w:rsidP="001031EC">
      <w:pPr>
        <w:spacing w:line="276" w:lineRule="auto"/>
        <w:rPr>
          <w:spacing w:val="6"/>
          <w:sz w:val="24"/>
          <w:szCs w:val="24"/>
        </w:rPr>
      </w:pPr>
      <w:r w:rsidRPr="001E7BA5">
        <w:rPr>
          <w:spacing w:val="6"/>
          <w:sz w:val="24"/>
          <w:szCs w:val="24"/>
        </w:rPr>
        <w:t xml:space="preserve">          Coordonator lucrare…………....……………………</w:t>
      </w:r>
    </w:p>
    <w:p w:rsidR="001031EC" w:rsidRPr="001E7BA5" w:rsidRDefault="001031EC" w:rsidP="001031EC">
      <w:pPr>
        <w:spacing w:line="276" w:lineRule="auto"/>
        <w:rPr>
          <w:spacing w:val="6"/>
          <w:sz w:val="24"/>
          <w:szCs w:val="24"/>
        </w:rPr>
      </w:pPr>
    </w:p>
    <w:p w:rsidR="001031EC" w:rsidRPr="001E7BA5" w:rsidRDefault="001031EC" w:rsidP="001031EC">
      <w:pPr>
        <w:spacing w:line="276" w:lineRule="auto"/>
        <w:rPr>
          <w:spacing w:val="6"/>
          <w:sz w:val="24"/>
          <w:szCs w:val="24"/>
        </w:rPr>
      </w:pPr>
    </w:p>
    <w:p w:rsidR="001031EC" w:rsidRPr="001E7BA5" w:rsidRDefault="001031EC" w:rsidP="001031EC">
      <w:pPr>
        <w:spacing w:line="276" w:lineRule="auto"/>
        <w:rPr>
          <w:spacing w:val="6"/>
          <w:sz w:val="24"/>
          <w:szCs w:val="24"/>
        </w:rPr>
      </w:pPr>
    </w:p>
    <w:p w:rsidR="001031EC" w:rsidRDefault="001031EC" w:rsidP="001031EC">
      <w:pPr>
        <w:spacing w:line="276" w:lineRule="auto"/>
        <w:rPr>
          <w:spacing w:val="6"/>
          <w:sz w:val="24"/>
          <w:szCs w:val="24"/>
        </w:rPr>
      </w:pPr>
    </w:p>
    <w:p w:rsidR="001E7BA5" w:rsidRDefault="001E7BA5" w:rsidP="001031EC">
      <w:pPr>
        <w:spacing w:line="276" w:lineRule="auto"/>
        <w:rPr>
          <w:spacing w:val="6"/>
          <w:sz w:val="24"/>
          <w:szCs w:val="24"/>
        </w:rPr>
      </w:pPr>
    </w:p>
    <w:p w:rsidR="001E7BA5" w:rsidRDefault="001E7BA5" w:rsidP="001031EC">
      <w:pPr>
        <w:spacing w:line="276" w:lineRule="auto"/>
        <w:rPr>
          <w:spacing w:val="6"/>
          <w:sz w:val="24"/>
          <w:szCs w:val="24"/>
        </w:rPr>
      </w:pPr>
    </w:p>
    <w:p w:rsidR="001E7BA5" w:rsidRPr="001E7BA5" w:rsidRDefault="001E7BA5" w:rsidP="001031EC">
      <w:pPr>
        <w:spacing w:line="276" w:lineRule="auto"/>
        <w:rPr>
          <w:spacing w:val="6"/>
          <w:sz w:val="24"/>
          <w:szCs w:val="24"/>
        </w:rPr>
      </w:pPr>
    </w:p>
    <w:p w:rsidR="001031EC" w:rsidRPr="001E7BA5" w:rsidRDefault="001031EC" w:rsidP="001031EC">
      <w:pPr>
        <w:spacing w:line="276" w:lineRule="auto"/>
        <w:rPr>
          <w:spacing w:val="6"/>
          <w:sz w:val="24"/>
          <w:szCs w:val="24"/>
        </w:rPr>
      </w:pPr>
    </w:p>
    <w:p w:rsidR="001031EC" w:rsidRPr="001E7BA5" w:rsidRDefault="001031EC" w:rsidP="001031EC">
      <w:pPr>
        <w:jc w:val="right"/>
        <w:rPr>
          <w:sz w:val="24"/>
          <w:szCs w:val="24"/>
        </w:rPr>
      </w:pPr>
      <w:proofErr w:type="gramStart"/>
      <w:r w:rsidRPr="001E7BA5">
        <w:rPr>
          <w:sz w:val="24"/>
          <w:szCs w:val="24"/>
        </w:rPr>
        <w:t>ANEXA nr.</w:t>
      </w:r>
      <w:proofErr w:type="gramEnd"/>
      <w:r w:rsidRPr="001E7BA5">
        <w:rPr>
          <w:sz w:val="24"/>
          <w:szCs w:val="24"/>
        </w:rPr>
        <w:t xml:space="preserve"> 2</w:t>
      </w:r>
    </w:p>
    <w:p w:rsidR="001031EC" w:rsidRPr="001E7BA5" w:rsidRDefault="001031EC" w:rsidP="001031EC">
      <w:pPr>
        <w:jc w:val="right"/>
        <w:rPr>
          <w:sz w:val="24"/>
          <w:szCs w:val="24"/>
        </w:rPr>
      </w:pPr>
    </w:p>
    <w:p w:rsidR="001031EC" w:rsidRPr="001E7BA5" w:rsidRDefault="001031EC" w:rsidP="001031EC">
      <w:pPr>
        <w:rPr>
          <w:spacing w:val="6"/>
          <w:sz w:val="24"/>
          <w:szCs w:val="24"/>
        </w:rPr>
      </w:pPr>
    </w:p>
    <w:p w:rsidR="001031EC" w:rsidRPr="001E7BA5" w:rsidRDefault="001031EC" w:rsidP="001031EC">
      <w:pPr>
        <w:spacing w:line="276" w:lineRule="auto"/>
        <w:jc w:val="center"/>
        <w:rPr>
          <w:b/>
          <w:i/>
          <w:spacing w:val="6"/>
          <w:sz w:val="24"/>
          <w:szCs w:val="24"/>
        </w:rPr>
      </w:pPr>
      <w:proofErr w:type="gramStart"/>
      <w:r w:rsidRPr="001E7BA5">
        <w:rPr>
          <w:b/>
          <w:i/>
          <w:spacing w:val="6"/>
          <w:sz w:val="24"/>
          <w:szCs w:val="24"/>
        </w:rPr>
        <w:t>FIŞ</w:t>
      </w:r>
      <w:r w:rsidRPr="001E7BA5">
        <w:rPr>
          <w:b/>
          <w:bCs/>
          <w:i/>
          <w:spacing w:val="6"/>
          <w:sz w:val="24"/>
          <w:szCs w:val="24"/>
          <w:lang w:val="ro-RO"/>
        </w:rPr>
        <w:t>Ă</w:t>
      </w:r>
      <w:r w:rsidRPr="001E7BA5">
        <w:rPr>
          <w:b/>
          <w:i/>
          <w:spacing w:val="6"/>
          <w:sz w:val="24"/>
          <w:szCs w:val="24"/>
        </w:rPr>
        <w:t xml:space="preserve">  DE</w:t>
      </w:r>
      <w:proofErr w:type="gramEnd"/>
      <w:r w:rsidRPr="001E7BA5">
        <w:rPr>
          <w:b/>
          <w:i/>
          <w:spacing w:val="6"/>
          <w:sz w:val="24"/>
          <w:szCs w:val="24"/>
        </w:rPr>
        <w:t xml:space="preserve">  INSTRUIRE  COLECTIV</w:t>
      </w:r>
      <w:r w:rsidRPr="001E7BA5">
        <w:rPr>
          <w:b/>
          <w:bCs/>
          <w:i/>
          <w:spacing w:val="6"/>
          <w:sz w:val="24"/>
          <w:szCs w:val="24"/>
          <w:lang w:val="ro-RO"/>
        </w:rPr>
        <w:t>Ă</w:t>
      </w:r>
    </w:p>
    <w:p w:rsidR="001031EC" w:rsidRPr="001E7BA5" w:rsidRDefault="001031EC" w:rsidP="001031EC">
      <w:pPr>
        <w:spacing w:line="276" w:lineRule="auto"/>
        <w:jc w:val="center"/>
        <w:rPr>
          <w:spacing w:val="6"/>
          <w:sz w:val="24"/>
          <w:szCs w:val="24"/>
        </w:rPr>
      </w:pPr>
      <w:proofErr w:type="gramStart"/>
      <w:r w:rsidRPr="001E7BA5">
        <w:rPr>
          <w:spacing w:val="6"/>
          <w:sz w:val="24"/>
          <w:szCs w:val="24"/>
        </w:rPr>
        <w:t>privind</w:t>
      </w:r>
      <w:proofErr w:type="gramEnd"/>
      <w:r w:rsidRPr="001E7BA5">
        <w:rPr>
          <w:spacing w:val="6"/>
          <w:sz w:val="24"/>
          <w:szCs w:val="24"/>
        </w:rPr>
        <w:t xml:space="preserve"> securitatea şi sanǎtatea în munca - situaţii de urgenţǎ - protecţia mediului</w:t>
      </w:r>
    </w:p>
    <w:p w:rsidR="001031EC" w:rsidRPr="001E7BA5" w:rsidRDefault="001031EC" w:rsidP="001031EC">
      <w:pPr>
        <w:spacing w:line="276" w:lineRule="auto"/>
        <w:jc w:val="center"/>
        <w:rPr>
          <w:spacing w:val="6"/>
          <w:sz w:val="24"/>
          <w:szCs w:val="24"/>
        </w:rPr>
      </w:pPr>
      <w:proofErr w:type="gramStart"/>
      <w:r w:rsidRPr="001E7BA5">
        <w:rPr>
          <w:spacing w:val="6"/>
          <w:sz w:val="24"/>
          <w:szCs w:val="24"/>
        </w:rPr>
        <w:t>întocmita</w:t>
      </w:r>
      <w:proofErr w:type="gramEnd"/>
      <w:r w:rsidRPr="001E7BA5">
        <w:rPr>
          <w:spacing w:val="6"/>
          <w:sz w:val="24"/>
          <w:szCs w:val="24"/>
        </w:rPr>
        <w:t xml:space="preserve"> azi ………………………</w:t>
      </w:r>
    </w:p>
    <w:p w:rsidR="001031EC" w:rsidRPr="001E7BA5" w:rsidRDefault="001031EC" w:rsidP="001031EC">
      <w:pPr>
        <w:spacing w:line="276" w:lineRule="auto"/>
        <w:jc w:val="center"/>
        <w:rPr>
          <w:spacing w:val="6"/>
          <w:sz w:val="24"/>
          <w:szCs w:val="24"/>
          <w:lang w:val="it-IT"/>
        </w:rPr>
      </w:pPr>
      <w:r w:rsidRPr="001E7BA5">
        <w:rPr>
          <w:spacing w:val="6"/>
          <w:sz w:val="24"/>
          <w:szCs w:val="24"/>
          <w:lang w:val="it-IT"/>
        </w:rPr>
        <w:t xml:space="preserve">în baza convenţiei nr. ............../.............................. </w:t>
      </w:r>
    </w:p>
    <w:p w:rsidR="001031EC" w:rsidRPr="001E7BA5" w:rsidRDefault="001031EC" w:rsidP="001031EC">
      <w:pPr>
        <w:spacing w:line="276" w:lineRule="auto"/>
        <w:jc w:val="center"/>
        <w:rPr>
          <w:spacing w:val="6"/>
          <w:sz w:val="24"/>
          <w:szCs w:val="24"/>
          <w:lang w:val="it-IT"/>
        </w:rPr>
      </w:pPr>
    </w:p>
    <w:p w:rsidR="001031EC" w:rsidRPr="001E7BA5" w:rsidRDefault="001031EC" w:rsidP="001031EC">
      <w:pPr>
        <w:spacing w:line="276" w:lineRule="auto"/>
        <w:jc w:val="both"/>
        <w:rPr>
          <w:spacing w:val="6"/>
          <w:sz w:val="24"/>
          <w:szCs w:val="24"/>
          <w:lang w:val="it-IT"/>
        </w:rPr>
      </w:pPr>
      <w:r w:rsidRPr="001E7BA5">
        <w:rPr>
          <w:spacing w:val="6"/>
          <w:sz w:val="24"/>
          <w:szCs w:val="24"/>
          <w:lang w:val="it-IT"/>
        </w:rPr>
        <w:tab/>
      </w:r>
    </w:p>
    <w:p w:rsidR="001031EC" w:rsidRPr="001E7BA5" w:rsidRDefault="001031EC" w:rsidP="001031EC">
      <w:pPr>
        <w:spacing w:line="276" w:lineRule="auto"/>
        <w:jc w:val="both"/>
        <w:rPr>
          <w:spacing w:val="6"/>
          <w:sz w:val="24"/>
          <w:szCs w:val="24"/>
          <w:lang w:val="it-IT"/>
        </w:rPr>
      </w:pPr>
      <w:r w:rsidRPr="001E7BA5">
        <w:rPr>
          <w:spacing w:val="6"/>
          <w:sz w:val="24"/>
          <w:szCs w:val="24"/>
          <w:lang w:val="it-IT"/>
        </w:rPr>
        <w:tab/>
        <w:t>Subsemnatul, .......................................................................... av</w:t>
      </w:r>
      <w:r w:rsidRPr="001E7BA5">
        <w:rPr>
          <w:spacing w:val="6"/>
          <w:sz w:val="24"/>
          <w:szCs w:val="24"/>
          <w:lang w:val="ro-RO"/>
        </w:rPr>
        <w:t>â</w:t>
      </w:r>
      <w:r w:rsidRPr="001E7BA5">
        <w:rPr>
          <w:spacing w:val="6"/>
          <w:sz w:val="24"/>
          <w:szCs w:val="24"/>
          <w:lang w:val="it-IT"/>
        </w:rPr>
        <w:t xml:space="preserve">nd funcţia de ......................................................................................., am procedat la instruirea unui numǎr de ........ persoane de la SC ..............................................................................., conform tabelului </w:t>
      </w:r>
      <w:r w:rsidRPr="001E7BA5">
        <w:rPr>
          <w:color w:val="000000"/>
          <w:spacing w:val="6"/>
          <w:sz w:val="24"/>
          <w:szCs w:val="24"/>
          <w:lang w:val="it-IT"/>
        </w:rPr>
        <w:t>nominal de mai jos</w:t>
      </w:r>
      <w:r w:rsidRPr="001E7BA5">
        <w:rPr>
          <w:spacing w:val="6"/>
          <w:sz w:val="24"/>
          <w:szCs w:val="24"/>
          <w:lang w:val="it-IT"/>
        </w:rPr>
        <w:t>, în domeniul SSM-SU-PM,  pentru prezenţa acestora în incinta CTE ............................................/ UR/ sediului central ELCEN, în perioada .........................................., conform contract/ conventie nr. ............................</w:t>
      </w:r>
    </w:p>
    <w:p w:rsidR="001031EC" w:rsidRPr="001E7BA5" w:rsidRDefault="001031EC" w:rsidP="001031EC">
      <w:pPr>
        <w:spacing w:line="276" w:lineRule="auto"/>
        <w:ind w:firstLine="720"/>
        <w:jc w:val="both"/>
        <w:rPr>
          <w:spacing w:val="6"/>
          <w:sz w:val="24"/>
          <w:szCs w:val="24"/>
          <w:lang w:val="it-IT"/>
        </w:rPr>
      </w:pPr>
      <w:r w:rsidRPr="001E7BA5">
        <w:rPr>
          <w:spacing w:val="6"/>
          <w:sz w:val="24"/>
          <w:szCs w:val="24"/>
          <w:lang w:val="ro-RO"/>
        </w:rPr>
        <w:t>Î</w:t>
      </w:r>
      <w:r w:rsidRPr="001E7BA5">
        <w:rPr>
          <w:spacing w:val="6"/>
          <w:sz w:val="24"/>
          <w:szCs w:val="24"/>
          <w:lang w:val="it-IT"/>
        </w:rPr>
        <w:t>n cadrul instruirii SSM-SU-PM s-au prelucrat urmatoarele materiale:</w:t>
      </w:r>
    </w:p>
    <w:p w:rsidR="001031EC" w:rsidRPr="001E7BA5" w:rsidRDefault="001031EC" w:rsidP="001031EC">
      <w:pPr>
        <w:spacing w:line="276" w:lineRule="auto"/>
        <w:jc w:val="both"/>
        <w:rPr>
          <w:spacing w:val="6"/>
          <w:sz w:val="24"/>
          <w:szCs w:val="24"/>
          <w:lang w:val="it-IT"/>
        </w:rPr>
      </w:pPr>
      <w:r w:rsidRPr="001E7BA5">
        <w:rPr>
          <w:spacing w:val="6"/>
          <w:sz w:val="24"/>
          <w:szCs w:val="24"/>
          <w:lang w:val="it-IT"/>
        </w:rPr>
        <w:t>…………………………………………………………………………………………………………………………………………………………………………………………………………………………………………………………………………………………………………………………………………………………………………………………………………………………………………………………………………………………………………………………………………………………………………………………………………………………………………………………………………………………………………………………………………………………………………………………………………………………………………</w:t>
      </w:r>
    </w:p>
    <w:p w:rsidR="001031EC" w:rsidRPr="001E7BA5" w:rsidRDefault="001031EC" w:rsidP="001031EC">
      <w:pPr>
        <w:spacing w:line="276" w:lineRule="auto"/>
        <w:jc w:val="both"/>
        <w:rPr>
          <w:spacing w:val="6"/>
          <w:sz w:val="24"/>
          <w:szCs w:val="24"/>
          <w:lang w:val="it-IT"/>
        </w:rPr>
      </w:pPr>
    </w:p>
    <w:p w:rsidR="001031EC" w:rsidRPr="001E7BA5" w:rsidRDefault="001031EC" w:rsidP="001031EC">
      <w:pPr>
        <w:spacing w:line="276" w:lineRule="auto"/>
        <w:jc w:val="both"/>
        <w:rPr>
          <w:spacing w:val="6"/>
          <w:sz w:val="24"/>
          <w:szCs w:val="24"/>
          <w:lang w:val="it-IT"/>
        </w:rPr>
      </w:pPr>
      <w:r w:rsidRPr="001E7BA5">
        <w:rPr>
          <w:spacing w:val="6"/>
          <w:sz w:val="24"/>
          <w:szCs w:val="24"/>
          <w:lang w:val="it-IT"/>
        </w:rPr>
        <w:tab/>
        <w:t xml:space="preserve">Prezenta fisǎ de instructaj a fost intocmita in 2 exemplare; un exemplar se pǎstreaza la RSSM ................................................... (impreuna cu declaratiile </w:t>
      </w:r>
      <w:r w:rsidRPr="001E7BA5">
        <w:rPr>
          <w:spacing w:val="6"/>
          <w:sz w:val="24"/>
          <w:szCs w:val="24"/>
        </w:rPr>
        <w:t xml:space="preserve">pe proprie raspundere ale </w:t>
      </w:r>
      <w:r w:rsidRPr="001E7BA5">
        <w:rPr>
          <w:spacing w:val="6"/>
          <w:sz w:val="24"/>
          <w:szCs w:val="24"/>
          <w:lang w:val="it-IT"/>
        </w:rPr>
        <w:t>persoanelor instruite</w:t>
      </w:r>
      <w:r w:rsidRPr="001E7BA5">
        <w:rPr>
          <w:spacing w:val="6"/>
          <w:sz w:val="24"/>
          <w:szCs w:val="24"/>
        </w:rPr>
        <w:t xml:space="preserve"> privind starea de sănătate, istoricul de călătorii, contactul cu persoane suspecte de infectare sau infectate cu boli contagioase cu transmitere comunitară, dacă este cazul)</w:t>
      </w:r>
      <w:r w:rsidRPr="001E7BA5">
        <w:rPr>
          <w:spacing w:val="6"/>
          <w:sz w:val="24"/>
          <w:szCs w:val="24"/>
          <w:lang w:val="it-IT"/>
        </w:rPr>
        <w:t>, iar un exemplar se va inmana reprezentantului contractantului.</w:t>
      </w:r>
    </w:p>
    <w:p w:rsidR="001031EC" w:rsidRPr="001E7BA5" w:rsidRDefault="001031EC" w:rsidP="001031EC">
      <w:pPr>
        <w:spacing w:line="276" w:lineRule="auto"/>
        <w:rPr>
          <w:spacing w:val="6"/>
          <w:sz w:val="24"/>
          <w:szCs w:val="24"/>
          <w:lang w:val="it-IT"/>
        </w:rPr>
      </w:pPr>
    </w:p>
    <w:p w:rsidR="001031EC" w:rsidRPr="001E7BA5" w:rsidRDefault="001031EC" w:rsidP="001031EC">
      <w:pPr>
        <w:spacing w:line="276" w:lineRule="auto"/>
        <w:rPr>
          <w:spacing w:val="6"/>
          <w:sz w:val="24"/>
          <w:szCs w:val="24"/>
          <w:lang w:val="it-IT"/>
        </w:rPr>
      </w:pPr>
      <w:r w:rsidRPr="001E7BA5">
        <w:rPr>
          <w:spacing w:val="6"/>
          <w:sz w:val="24"/>
          <w:szCs w:val="24"/>
          <w:lang w:val="it-IT"/>
        </w:rPr>
        <w:t xml:space="preserve">                                                                                         Semnǎtura, funcţia, </w:t>
      </w:r>
    </w:p>
    <w:p w:rsidR="001031EC" w:rsidRPr="001E7BA5" w:rsidRDefault="001031EC" w:rsidP="001031EC">
      <w:pPr>
        <w:spacing w:line="276" w:lineRule="auto"/>
        <w:rPr>
          <w:spacing w:val="6"/>
          <w:sz w:val="24"/>
          <w:szCs w:val="24"/>
          <w:lang w:val="it-IT"/>
        </w:rPr>
      </w:pPr>
      <w:r w:rsidRPr="001E7BA5">
        <w:rPr>
          <w:spacing w:val="6"/>
          <w:sz w:val="24"/>
          <w:szCs w:val="24"/>
          <w:lang w:val="it-IT"/>
        </w:rPr>
        <w:t xml:space="preserve">                                                                                 celui care a efectuat instruirea</w:t>
      </w:r>
    </w:p>
    <w:p w:rsidR="001031EC" w:rsidRPr="001E7BA5" w:rsidRDefault="001031EC" w:rsidP="001031EC">
      <w:pPr>
        <w:spacing w:line="276" w:lineRule="auto"/>
        <w:ind w:left="5040"/>
        <w:rPr>
          <w:spacing w:val="6"/>
          <w:sz w:val="24"/>
          <w:szCs w:val="24"/>
          <w:lang w:val="it-IT"/>
        </w:rPr>
      </w:pPr>
      <w:r w:rsidRPr="001E7BA5">
        <w:rPr>
          <w:spacing w:val="6"/>
          <w:sz w:val="24"/>
          <w:szCs w:val="24"/>
          <w:lang w:val="it-IT"/>
        </w:rPr>
        <w:t>...........................................................</w:t>
      </w:r>
    </w:p>
    <w:p w:rsidR="001031EC" w:rsidRPr="001E7BA5" w:rsidRDefault="001031EC" w:rsidP="001031EC">
      <w:pPr>
        <w:rPr>
          <w:sz w:val="24"/>
          <w:szCs w:val="24"/>
          <w:lang w:val="it-IT"/>
        </w:rPr>
      </w:pPr>
      <w:r w:rsidRPr="001E7BA5">
        <w:rPr>
          <w:sz w:val="24"/>
          <w:szCs w:val="24"/>
          <w:lang w:val="it-IT"/>
        </w:rPr>
        <w:t>Resp. SSM ....................................</w:t>
      </w:r>
    </w:p>
    <w:p w:rsidR="001031EC" w:rsidRPr="001E7BA5" w:rsidRDefault="001031EC" w:rsidP="001031EC">
      <w:pPr>
        <w:rPr>
          <w:sz w:val="24"/>
          <w:szCs w:val="24"/>
          <w:lang w:val="it-IT"/>
        </w:rPr>
      </w:pPr>
    </w:p>
    <w:p w:rsidR="001031EC" w:rsidRPr="001E7BA5" w:rsidRDefault="001031EC" w:rsidP="001031EC">
      <w:pPr>
        <w:rPr>
          <w:sz w:val="24"/>
          <w:szCs w:val="24"/>
          <w:lang w:val="it-IT"/>
        </w:rPr>
      </w:pPr>
      <w:r w:rsidRPr="001E7BA5">
        <w:rPr>
          <w:sz w:val="24"/>
          <w:szCs w:val="24"/>
          <w:lang w:val="it-IT"/>
        </w:rPr>
        <w:t>Resp. SU .......................................</w:t>
      </w:r>
    </w:p>
    <w:p w:rsidR="001031EC" w:rsidRPr="001E7BA5" w:rsidRDefault="001031EC" w:rsidP="001031EC">
      <w:pPr>
        <w:rPr>
          <w:sz w:val="24"/>
          <w:szCs w:val="24"/>
          <w:lang w:val="it-IT"/>
        </w:rPr>
      </w:pPr>
    </w:p>
    <w:p w:rsidR="001031EC" w:rsidRPr="001E7BA5" w:rsidRDefault="001031EC" w:rsidP="001031EC">
      <w:pPr>
        <w:rPr>
          <w:sz w:val="24"/>
          <w:szCs w:val="24"/>
          <w:lang w:val="it-IT"/>
        </w:rPr>
      </w:pPr>
      <w:r w:rsidRPr="001E7BA5">
        <w:rPr>
          <w:sz w:val="24"/>
          <w:szCs w:val="24"/>
          <w:lang w:val="it-IT"/>
        </w:rPr>
        <w:t>Resp. PM ......................................</w:t>
      </w:r>
    </w:p>
    <w:p w:rsidR="001031EC" w:rsidRPr="001E7BA5" w:rsidRDefault="001031EC" w:rsidP="001031EC">
      <w:pPr>
        <w:spacing w:line="360" w:lineRule="auto"/>
        <w:jc w:val="center"/>
        <w:rPr>
          <w:spacing w:val="6"/>
          <w:sz w:val="24"/>
          <w:szCs w:val="24"/>
          <w:u w:val="single"/>
        </w:rPr>
      </w:pPr>
    </w:p>
    <w:p w:rsidR="001031EC" w:rsidRPr="001E7BA5" w:rsidRDefault="001031EC" w:rsidP="001031EC">
      <w:pPr>
        <w:spacing w:line="360" w:lineRule="auto"/>
        <w:jc w:val="center"/>
        <w:rPr>
          <w:spacing w:val="6"/>
          <w:sz w:val="24"/>
          <w:szCs w:val="24"/>
          <w:u w:val="single"/>
        </w:rPr>
      </w:pPr>
    </w:p>
    <w:p w:rsidR="001031EC" w:rsidRPr="001E7BA5" w:rsidRDefault="001031EC" w:rsidP="001031EC">
      <w:pPr>
        <w:spacing w:line="360" w:lineRule="auto"/>
        <w:jc w:val="center"/>
        <w:rPr>
          <w:spacing w:val="6"/>
          <w:sz w:val="24"/>
          <w:szCs w:val="24"/>
          <w:u w:val="single"/>
        </w:rPr>
      </w:pPr>
    </w:p>
    <w:p w:rsidR="001031EC" w:rsidRPr="001E7BA5" w:rsidRDefault="001031EC" w:rsidP="001031EC">
      <w:pPr>
        <w:spacing w:line="360" w:lineRule="auto"/>
        <w:jc w:val="center"/>
        <w:rPr>
          <w:spacing w:val="6"/>
          <w:sz w:val="24"/>
          <w:szCs w:val="24"/>
          <w:u w:val="single"/>
        </w:rPr>
      </w:pPr>
    </w:p>
    <w:p w:rsidR="001031EC" w:rsidRDefault="001031EC" w:rsidP="001031EC">
      <w:pPr>
        <w:spacing w:line="360" w:lineRule="auto"/>
        <w:jc w:val="center"/>
        <w:rPr>
          <w:spacing w:val="6"/>
          <w:sz w:val="24"/>
          <w:szCs w:val="24"/>
          <w:u w:val="single"/>
        </w:rPr>
      </w:pPr>
    </w:p>
    <w:p w:rsidR="001E7BA5" w:rsidRDefault="001E7BA5" w:rsidP="001031EC">
      <w:pPr>
        <w:spacing w:line="360" w:lineRule="auto"/>
        <w:jc w:val="center"/>
        <w:rPr>
          <w:spacing w:val="6"/>
          <w:sz w:val="24"/>
          <w:szCs w:val="24"/>
          <w:u w:val="single"/>
        </w:rPr>
      </w:pPr>
    </w:p>
    <w:p w:rsidR="001E7BA5" w:rsidRDefault="001E7BA5" w:rsidP="001031EC">
      <w:pPr>
        <w:spacing w:line="360" w:lineRule="auto"/>
        <w:jc w:val="center"/>
        <w:rPr>
          <w:spacing w:val="6"/>
          <w:sz w:val="24"/>
          <w:szCs w:val="24"/>
          <w:u w:val="single"/>
        </w:rPr>
      </w:pPr>
    </w:p>
    <w:p w:rsidR="001E7BA5" w:rsidRPr="001E7BA5" w:rsidRDefault="001E7BA5" w:rsidP="001031EC">
      <w:pPr>
        <w:spacing w:line="360" w:lineRule="auto"/>
        <w:jc w:val="center"/>
        <w:rPr>
          <w:spacing w:val="6"/>
          <w:sz w:val="24"/>
          <w:szCs w:val="24"/>
          <w:u w:val="single"/>
        </w:rPr>
      </w:pPr>
    </w:p>
    <w:p w:rsidR="001031EC" w:rsidRPr="001E7BA5" w:rsidRDefault="001031EC" w:rsidP="001031EC">
      <w:pPr>
        <w:spacing w:line="360" w:lineRule="auto"/>
        <w:jc w:val="center"/>
        <w:rPr>
          <w:spacing w:val="6"/>
          <w:sz w:val="24"/>
          <w:szCs w:val="24"/>
          <w:u w:val="single"/>
        </w:rPr>
      </w:pPr>
      <w:r w:rsidRPr="001E7BA5">
        <w:rPr>
          <w:spacing w:val="6"/>
          <w:sz w:val="24"/>
          <w:szCs w:val="24"/>
          <w:u w:val="single"/>
        </w:rPr>
        <w:t>Declaratie pe proprie raspundere</w:t>
      </w:r>
    </w:p>
    <w:p w:rsidR="001031EC" w:rsidRPr="001E7BA5" w:rsidRDefault="001031EC" w:rsidP="001031EC">
      <w:pPr>
        <w:pStyle w:val="ListParagraph"/>
        <w:tabs>
          <w:tab w:val="left" w:pos="0"/>
        </w:tabs>
        <w:spacing w:line="360" w:lineRule="auto"/>
        <w:ind w:left="0" w:firstLine="720"/>
        <w:jc w:val="both"/>
        <w:rPr>
          <w:spacing w:val="6"/>
        </w:rPr>
      </w:pPr>
      <w:r w:rsidRPr="001E7BA5">
        <w:rPr>
          <w:spacing w:val="6"/>
        </w:rPr>
        <w:t>Subsemnatul/a</w:t>
      </w:r>
      <w:proofErr w:type="gramStart"/>
      <w:r w:rsidRPr="001E7BA5">
        <w:rPr>
          <w:spacing w:val="6"/>
        </w:rPr>
        <w:t>, .....................................................................,</w:t>
      </w:r>
      <w:proofErr w:type="gramEnd"/>
      <w:r w:rsidRPr="001E7BA5">
        <w:rPr>
          <w:spacing w:val="6"/>
        </w:rPr>
        <w:t xml:space="preserve"> angajat/a in cadrul ................................................................., legitimat cu C.I. seria.............., nr. ............., </w:t>
      </w:r>
    </w:p>
    <w:p w:rsidR="001031EC" w:rsidRPr="001E7BA5" w:rsidRDefault="001031EC" w:rsidP="001031EC">
      <w:pPr>
        <w:pStyle w:val="Default"/>
        <w:spacing w:after="25" w:line="360" w:lineRule="auto"/>
        <w:jc w:val="both"/>
        <w:rPr>
          <w:rFonts w:ascii="Times New Roman" w:hAnsi="Times New Roman" w:cs="Times New Roman"/>
          <w:noProof/>
          <w:spacing w:val="6"/>
          <w:lang w:val="ro-RO"/>
        </w:rPr>
      </w:pPr>
      <w:r w:rsidRPr="001E7BA5">
        <w:rPr>
          <w:rFonts w:ascii="Times New Roman" w:hAnsi="Times New Roman" w:cs="Times New Roman"/>
          <w:noProof/>
          <w:spacing w:val="6"/>
          <w:lang w:val="ro-RO"/>
        </w:rPr>
        <w:sym w:font="Arial" w:char="F0B7"/>
      </w:r>
      <w:r w:rsidRPr="001E7BA5">
        <w:rPr>
          <w:rFonts w:ascii="Times New Roman" w:hAnsi="Times New Roman" w:cs="Times New Roman"/>
          <w:noProof/>
          <w:spacing w:val="6"/>
          <w:lang w:val="ro-RO"/>
        </w:rPr>
        <w:t xml:space="preserve"> cunoscand prevederile art. 326, referitoare la falsul in declaratii și ale art. 352, </w:t>
      </w:r>
      <w:r w:rsidRPr="001E7BA5">
        <w:rPr>
          <w:rFonts w:ascii="Times New Roman" w:hAnsi="Times New Roman" w:cs="Times New Roman"/>
          <w:bCs/>
          <w:spacing w:val="6"/>
        </w:rPr>
        <w:t>352</w:t>
      </w:r>
      <w:r w:rsidRPr="001E7BA5">
        <w:rPr>
          <w:rFonts w:ascii="Times New Roman" w:hAnsi="Times New Roman" w:cs="Times New Roman"/>
          <w:bCs/>
          <w:spacing w:val="6"/>
          <w:vertAlign w:val="superscript"/>
        </w:rPr>
        <w:t>1</w:t>
      </w:r>
      <w:r w:rsidRPr="001E7BA5">
        <w:rPr>
          <w:rFonts w:ascii="Times New Roman" w:hAnsi="Times New Roman" w:cs="Times New Roman"/>
          <w:bCs/>
          <w:spacing w:val="6"/>
        </w:rPr>
        <w:t>,</w:t>
      </w:r>
      <w:r w:rsidRPr="001E7BA5">
        <w:rPr>
          <w:rFonts w:ascii="Times New Roman" w:hAnsi="Times New Roman" w:cs="Times New Roman"/>
          <w:b/>
          <w:bCs/>
          <w:spacing w:val="6"/>
        </w:rPr>
        <w:t xml:space="preserve"> </w:t>
      </w:r>
      <w:r w:rsidRPr="001E7BA5">
        <w:rPr>
          <w:rFonts w:ascii="Times New Roman" w:hAnsi="Times New Roman" w:cs="Times New Roman"/>
          <w:noProof/>
          <w:spacing w:val="6"/>
          <w:lang w:val="ro-RO"/>
        </w:rPr>
        <w:t>referitoare la zadarnicirea combaterii bolilor din Noul Cod Penal,</w:t>
      </w:r>
    </w:p>
    <w:p w:rsidR="001031EC" w:rsidRPr="001E7BA5" w:rsidRDefault="001031EC" w:rsidP="001031EC">
      <w:pPr>
        <w:pStyle w:val="Default"/>
        <w:spacing w:line="276" w:lineRule="auto"/>
        <w:jc w:val="both"/>
        <w:rPr>
          <w:rFonts w:ascii="Times New Roman" w:hAnsi="Times New Roman" w:cs="Times New Roman"/>
          <w:b/>
          <w:bCs/>
          <w:iCs/>
          <w:noProof/>
          <w:spacing w:val="6"/>
          <w:lang w:val="ro-RO"/>
        </w:rPr>
      </w:pPr>
      <w:r w:rsidRPr="001E7BA5">
        <w:rPr>
          <w:rFonts w:ascii="Times New Roman" w:hAnsi="Times New Roman" w:cs="Times New Roman"/>
          <w:b/>
          <w:bCs/>
          <w:iCs/>
          <w:noProof/>
          <w:spacing w:val="6"/>
          <w:lang w:val="ro-RO"/>
        </w:rPr>
        <w:t xml:space="preserve">declar pe proprie raspundere urmatoarele </w:t>
      </w:r>
      <w:r w:rsidRPr="001E7BA5">
        <w:rPr>
          <w:rFonts w:ascii="Times New Roman" w:hAnsi="Times New Roman" w:cs="Times New Roman"/>
          <w:i/>
          <w:spacing w:val="6"/>
        </w:rPr>
        <w:t>(se va bifa casuta corespunzătoare situației salariatului, completandu-se toate cele 7 puncte)</w:t>
      </w:r>
      <w:r w:rsidRPr="001E7BA5">
        <w:rPr>
          <w:rFonts w:ascii="Times New Roman" w:hAnsi="Times New Roman" w:cs="Times New Roman"/>
          <w:b/>
          <w:spacing w:val="6"/>
        </w:rPr>
        <w:t>:</w:t>
      </w:r>
    </w:p>
    <w:p w:rsidR="001031EC" w:rsidRPr="001E7BA5" w:rsidRDefault="001031EC" w:rsidP="001031EC">
      <w:pPr>
        <w:spacing w:line="276" w:lineRule="auto"/>
        <w:ind w:firstLine="720"/>
        <w:jc w:val="both"/>
        <w:rPr>
          <w:i/>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bCs/>
          <w:spacing w:val="6"/>
          <w:position w:val="-2"/>
          <w:sz w:val="24"/>
          <w:szCs w:val="24"/>
        </w:rPr>
        <w:sym w:font="Wingdings" w:char="0071"/>
      </w:r>
      <w:r w:rsidRPr="001E7BA5">
        <w:rPr>
          <w:spacing w:val="6"/>
          <w:sz w:val="24"/>
          <w:szCs w:val="24"/>
        </w:rPr>
        <w:t xml:space="preserve">Ma aflu/ </w:t>
      </w:r>
      <w:r w:rsidRPr="001E7BA5">
        <w:rPr>
          <w:bCs/>
          <w:spacing w:val="6"/>
          <w:position w:val="-2"/>
          <w:sz w:val="24"/>
          <w:szCs w:val="24"/>
        </w:rPr>
        <w:sym w:font="Wingdings" w:char="0071"/>
      </w:r>
      <w:r w:rsidRPr="001E7BA5">
        <w:rPr>
          <w:spacing w:val="6"/>
          <w:sz w:val="24"/>
          <w:szCs w:val="24"/>
        </w:rPr>
        <w:t>nu ma aflu in carantina/ izolare la domiciliu impusa de autoritati;</w:t>
      </w:r>
    </w:p>
    <w:p w:rsidR="001031EC" w:rsidRPr="001E7BA5" w:rsidRDefault="001031EC" w:rsidP="001031EC">
      <w:pPr>
        <w:spacing w:line="276" w:lineRule="auto"/>
        <w:ind w:left="360"/>
        <w:jc w:val="both"/>
        <w:rPr>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spacing w:val="6"/>
          <w:sz w:val="24"/>
          <w:szCs w:val="24"/>
        </w:rPr>
        <w:t xml:space="preserve">In ultimele 14 zile </w:t>
      </w:r>
      <w:r w:rsidRPr="001E7BA5">
        <w:rPr>
          <w:bCs/>
          <w:spacing w:val="6"/>
          <w:position w:val="-2"/>
          <w:sz w:val="24"/>
          <w:szCs w:val="24"/>
        </w:rPr>
        <w:sym w:font="Wingdings" w:char="0071"/>
      </w:r>
      <w:r w:rsidRPr="001E7BA5">
        <w:rPr>
          <w:spacing w:val="6"/>
          <w:sz w:val="24"/>
          <w:szCs w:val="24"/>
        </w:rPr>
        <w:t xml:space="preserve">am/ </w:t>
      </w:r>
      <w:r w:rsidRPr="001E7BA5">
        <w:rPr>
          <w:bCs/>
          <w:spacing w:val="6"/>
          <w:position w:val="-2"/>
          <w:sz w:val="24"/>
          <w:szCs w:val="24"/>
        </w:rPr>
        <w:sym w:font="Wingdings" w:char="0071"/>
      </w:r>
      <w:r w:rsidRPr="001E7BA5">
        <w:rPr>
          <w:spacing w:val="6"/>
          <w:sz w:val="24"/>
          <w:szCs w:val="24"/>
        </w:rPr>
        <w:t>nu am calatorit in afara tarii;</w:t>
      </w:r>
    </w:p>
    <w:p w:rsidR="001031EC" w:rsidRPr="001E7BA5" w:rsidRDefault="001031EC" w:rsidP="001031EC">
      <w:pPr>
        <w:spacing w:line="276" w:lineRule="auto"/>
        <w:jc w:val="both"/>
        <w:rPr>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spacing w:val="6"/>
          <w:sz w:val="24"/>
          <w:szCs w:val="24"/>
        </w:rPr>
        <w:t xml:space="preserve">In ultimele 14 zile </w:t>
      </w:r>
      <w:r w:rsidRPr="001E7BA5">
        <w:rPr>
          <w:bCs/>
          <w:spacing w:val="6"/>
          <w:position w:val="-2"/>
          <w:sz w:val="24"/>
          <w:szCs w:val="24"/>
        </w:rPr>
        <w:sym w:font="Wingdings" w:char="0071"/>
      </w:r>
      <w:r w:rsidRPr="001E7BA5">
        <w:rPr>
          <w:spacing w:val="6"/>
          <w:sz w:val="24"/>
          <w:szCs w:val="24"/>
        </w:rPr>
        <w:t xml:space="preserve">am/ </w:t>
      </w:r>
      <w:r w:rsidRPr="001E7BA5">
        <w:rPr>
          <w:bCs/>
          <w:spacing w:val="6"/>
          <w:position w:val="-2"/>
          <w:sz w:val="24"/>
          <w:szCs w:val="24"/>
        </w:rPr>
        <w:sym w:font="Wingdings" w:char="0071"/>
      </w:r>
      <w:r w:rsidRPr="001E7BA5">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1E7BA5" w:rsidRDefault="001031EC" w:rsidP="001031EC">
      <w:pPr>
        <w:spacing w:line="276" w:lineRule="auto"/>
        <w:jc w:val="both"/>
        <w:rPr>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bCs/>
          <w:spacing w:val="6"/>
          <w:position w:val="-2"/>
          <w:sz w:val="24"/>
          <w:szCs w:val="24"/>
        </w:rPr>
        <w:sym w:font="Wingdings" w:char="0071"/>
      </w:r>
      <w:r w:rsidRPr="001E7BA5">
        <w:rPr>
          <w:spacing w:val="6"/>
          <w:sz w:val="24"/>
          <w:szCs w:val="24"/>
        </w:rPr>
        <w:t xml:space="preserve">Prezint/ </w:t>
      </w:r>
      <w:r w:rsidRPr="001E7BA5">
        <w:rPr>
          <w:bCs/>
          <w:spacing w:val="6"/>
          <w:position w:val="-2"/>
          <w:sz w:val="24"/>
          <w:szCs w:val="24"/>
        </w:rPr>
        <w:sym w:font="Wingdings" w:char="0071"/>
      </w:r>
      <w:r w:rsidRPr="001E7BA5">
        <w:rPr>
          <w:spacing w:val="6"/>
          <w:sz w:val="24"/>
          <w:szCs w:val="24"/>
        </w:rPr>
        <w:t>nu prezint simptome ale infectiei respiratorii acute (tuse, febra, dificultati in respiratie, durere in gat, dureri musculare, etc.);</w:t>
      </w:r>
    </w:p>
    <w:p w:rsidR="001031EC" w:rsidRPr="001E7BA5" w:rsidRDefault="001031EC" w:rsidP="001031EC">
      <w:pPr>
        <w:spacing w:line="276" w:lineRule="auto"/>
        <w:jc w:val="both"/>
        <w:rPr>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spacing w:val="6"/>
          <w:sz w:val="24"/>
          <w:szCs w:val="24"/>
        </w:rPr>
        <w:t xml:space="preserve">In ultimele 14 zile </w:t>
      </w:r>
      <w:r w:rsidRPr="001E7BA5">
        <w:rPr>
          <w:bCs/>
          <w:spacing w:val="6"/>
          <w:position w:val="-2"/>
          <w:sz w:val="24"/>
          <w:szCs w:val="24"/>
        </w:rPr>
        <w:sym w:font="Wingdings" w:char="0071"/>
      </w:r>
      <w:r w:rsidRPr="001E7BA5">
        <w:rPr>
          <w:spacing w:val="6"/>
          <w:sz w:val="24"/>
          <w:szCs w:val="24"/>
        </w:rPr>
        <w:t xml:space="preserve">am/ </w:t>
      </w:r>
      <w:r w:rsidRPr="001E7BA5">
        <w:rPr>
          <w:bCs/>
          <w:spacing w:val="6"/>
          <w:position w:val="-2"/>
          <w:sz w:val="24"/>
          <w:szCs w:val="24"/>
        </w:rPr>
        <w:sym w:font="Wingdings" w:char="0071"/>
      </w:r>
      <w:r w:rsidRPr="001E7BA5">
        <w:rPr>
          <w:spacing w:val="6"/>
          <w:sz w:val="24"/>
          <w:szCs w:val="24"/>
        </w:rPr>
        <w:t>nu am fost internat/a într-o unitate medicala;</w:t>
      </w:r>
    </w:p>
    <w:p w:rsidR="001031EC" w:rsidRPr="001E7BA5" w:rsidRDefault="001031EC" w:rsidP="001031EC">
      <w:pPr>
        <w:spacing w:line="276" w:lineRule="auto"/>
        <w:jc w:val="both"/>
        <w:rPr>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spacing w:val="6"/>
          <w:sz w:val="24"/>
          <w:szCs w:val="24"/>
        </w:rPr>
        <w:t xml:space="preserve">In ultimele 14 zile </w:t>
      </w:r>
      <w:r w:rsidRPr="001E7BA5">
        <w:rPr>
          <w:bCs/>
          <w:spacing w:val="6"/>
          <w:position w:val="-2"/>
          <w:sz w:val="24"/>
          <w:szCs w:val="24"/>
        </w:rPr>
        <w:sym w:font="Wingdings" w:char="0071"/>
      </w:r>
      <w:r w:rsidRPr="001E7BA5">
        <w:rPr>
          <w:spacing w:val="6"/>
          <w:sz w:val="24"/>
          <w:szCs w:val="24"/>
        </w:rPr>
        <w:t xml:space="preserve">am/ </w:t>
      </w:r>
      <w:r w:rsidRPr="001E7BA5">
        <w:rPr>
          <w:bCs/>
          <w:spacing w:val="6"/>
          <w:position w:val="-2"/>
          <w:sz w:val="24"/>
          <w:szCs w:val="24"/>
        </w:rPr>
        <w:sym w:font="Wingdings" w:char="0071"/>
      </w:r>
      <w:r w:rsidRPr="001E7BA5">
        <w:rPr>
          <w:spacing w:val="6"/>
          <w:sz w:val="24"/>
          <w:szCs w:val="24"/>
        </w:rPr>
        <w:t>nu am luat contact cu persoane care au fost internate în unități medicale;</w:t>
      </w:r>
    </w:p>
    <w:p w:rsidR="001031EC" w:rsidRPr="001E7BA5" w:rsidRDefault="001031EC" w:rsidP="001031EC">
      <w:pPr>
        <w:spacing w:line="276" w:lineRule="auto"/>
        <w:jc w:val="both"/>
        <w:rPr>
          <w:spacing w:val="6"/>
          <w:sz w:val="24"/>
          <w:szCs w:val="24"/>
        </w:rPr>
      </w:pPr>
    </w:p>
    <w:p w:rsidR="001031EC" w:rsidRPr="001E7BA5" w:rsidRDefault="001031EC" w:rsidP="001031EC">
      <w:pPr>
        <w:numPr>
          <w:ilvl w:val="0"/>
          <w:numId w:val="42"/>
        </w:numPr>
        <w:spacing w:line="276" w:lineRule="auto"/>
        <w:ind w:left="360"/>
        <w:jc w:val="both"/>
        <w:rPr>
          <w:spacing w:val="6"/>
          <w:sz w:val="24"/>
          <w:szCs w:val="24"/>
        </w:rPr>
      </w:pPr>
      <w:r w:rsidRPr="001E7BA5">
        <w:rPr>
          <w:spacing w:val="6"/>
          <w:sz w:val="24"/>
          <w:szCs w:val="24"/>
        </w:rPr>
        <w:t xml:space="preserve">In ultimele 14 zile </w:t>
      </w:r>
      <w:r w:rsidRPr="001E7BA5">
        <w:rPr>
          <w:bCs/>
          <w:spacing w:val="6"/>
          <w:position w:val="-2"/>
          <w:sz w:val="24"/>
          <w:szCs w:val="24"/>
        </w:rPr>
        <w:sym w:font="Wingdings" w:char="0071"/>
      </w:r>
      <w:r w:rsidRPr="001E7BA5">
        <w:rPr>
          <w:spacing w:val="6"/>
          <w:sz w:val="24"/>
          <w:szCs w:val="24"/>
        </w:rPr>
        <w:t xml:space="preserve">am/ </w:t>
      </w:r>
      <w:r w:rsidRPr="001E7BA5">
        <w:rPr>
          <w:bCs/>
          <w:spacing w:val="6"/>
          <w:position w:val="-2"/>
          <w:sz w:val="24"/>
          <w:szCs w:val="24"/>
        </w:rPr>
        <w:sym w:font="Wingdings" w:char="0071"/>
      </w:r>
      <w:r w:rsidRPr="001E7BA5">
        <w:rPr>
          <w:spacing w:val="6"/>
          <w:sz w:val="24"/>
          <w:szCs w:val="24"/>
        </w:rPr>
        <w:t>nu am luat contact cu personal medical implicat în tratarea pacienților cu boli infecto-contagioasă cu transmitere comunitară.</w:t>
      </w:r>
    </w:p>
    <w:p w:rsidR="001031EC" w:rsidRPr="001E7BA5" w:rsidRDefault="001031EC" w:rsidP="001031EC">
      <w:pPr>
        <w:spacing w:line="276" w:lineRule="auto"/>
        <w:jc w:val="both"/>
        <w:rPr>
          <w:spacing w:val="6"/>
          <w:sz w:val="24"/>
          <w:szCs w:val="24"/>
        </w:rPr>
      </w:pPr>
    </w:p>
    <w:p w:rsidR="001031EC" w:rsidRPr="001E7BA5"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1E7BA5">
        <w:rPr>
          <w:rFonts w:ascii="Times New Roman" w:hAnsi="Times New Roman" w:cs="Times New Roman"/>
          <w:b/>
          <w:noProof/>
          <w:color w:val="auto"/>
          <w:spacing w:val="6"/>
          <w:lang w:val="ro-RO"/>
        </w:rPr>
        <w:t>Sustin si semnez cele declarate mai sus.</w:t>
      </w:r>
    </w:p>
    <w:p w:rsidR="001031EC" w:rsidRPr="001E7BA5"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1E7BA5"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1E7BA5">
        <w:rPr>
          <w:rFonts w:ascii="Times New Roman" w:hAnsi="Times New Roman" w:cs="Times New Roman"/>
          <w:noProof/>
          <w:color w:val="auto"/>
          <w:spacing w:val="6"/>
          <w:lang w:val="ro-RO"/>
        </w:rPr>
        <w:t>Data ______________________                         Semnatura,</w:t>
      </w:r>
    </w:p>
    <w:p w:rsidR="001031EC" w:rsidRPr="001E7BA5" w:rsidRDefault="001031EC" w:rsidP="001031EC">
      <w:pPr>
        <w:jc w:val="center"/>
        <w:rPr>
          <w:b/>
          <w:i/>
          <w:sz w:val="24"/>
          <w:szCs w:val="24"/>
          <w:lang w:val="es-ES"/>
        </w:rPr>
      </w:pPr>
    </w:p>
    <w:p w:rsidR="001031EC" w:rsidRPr="001E7BA5" w:rsidRDefault="001031EC" w:rsidP="001031EC">
      <w:pPr>
        <w:jc w:val="center"/>
        <w:rPr>
          <w:b/>
          <w:i/>
          <w:sz w:val="24"/>
          <w:szCs w:val="24"/>
          <w:lang w:val="es-ES"/>
        </w:rPr>
      </w:pPr>
    </w:p>
    <w:p w:rsidR="001031EC" w:rsidRPr="001E7BA5" w:rsidRDefault="001031EC" w:rsidP="001031EC">
      <w:pPr>
        <w:jc w:val="center"/>
        <w:rPr>
          <w:b/>
          <w:i/>
          <w:sz w:val="24"/>
          <w:szCs w:val="24"/>
          <w:lang w:val="es-ES"/>
        </w:rPr>
      </w:pPr>
    </w:p>
    <w:p w:rsidR="001031EC" w:rsidRPr="001E7BA5" w:rsidRDefault="001031EC" w:rsidP="001031EC">
      <w:pPr>
        <w:jc w:val="center"/>
        <w:rPr>
          <w:b/>
          <w:i/>
          <w:sz w:val="24"/>
          <w:szCs w:val="24"/>
          <w:lang w:val="es-ES"/>
        </w:rPr>
      </w:pPr>
    </w:p>
    <w:p w:rsidR="001031EC" w:rsidRDefault="001031EC"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Default="001E7BA5" w:rsidP="001031EC">
      <w:pPr>
        <w:jc w:val="center"/>
        <w:rPr>
          <w:b/>
          <w:i/>
          <w:sz w:val="24"/>
          <w:szCs w:val="24"/>
          <w:lang w:val="es-ES"/>
        </w:rPr>
      </w:pPr>
    </w:p>
    <w:p w:rsidR="001E7BA5" w:rsidRPr="001E7BA5" w:rsidRDefault="001E7BA5" w:rsidP="001031EC">
      <w:pPr>
        <w:jc w:val="center"/>
        <w:rPr>
          <w:b/>
          <w:i/>
          <w:sz w:val="24"/>
          <w:szCs w:val="24"/>
          <w:lang w:val="es-ES"/>
        </w:rPr>
      </w:pPr>
    </w:p>
    <w:p w:rsidR="001031EC" w:rsidRPr="001E7BA5" w:rsidRDefault="001031EC" w:rsidP="001031EC">
      <w:pPr>
        <w:jc w:val="center"/>
        <w:rPr>
          <w:b/>
          <w:i/>
          <w:sz w:val="24"/>
          <w:szCs w:val="24"/>
          <w:lang w:val="es-ES"/>
        </w:rPr>
      </w:pPr>
    </w:p>
    <w:p w:rsidR="001031EC" w:rsidRPr="001E7BA5" w:rsidRDefault="001031EC" w:rsidP="001031EC">
      <w:pPr>
        <w:jc w:val="center"/>
        <w:rPr>
          <w:b/>
          <w:i/>
          <w:sz w:val="24"/>
          <w:szCs w:val="24"/>
          <w:lang w:val="es-ES"/>
        </w:rPr>
      </w:pPr>
    </w:p>
    <w:p w:rsidR="001031EC" w:rsidRPr="001E7BA5" w:rsidRDefault="001031EC" w:rsidP="001031EC">
      <w:pPr>
        <w:jc w:val="center"/>
        <w:rPr>
          <w:b/>
          <w:i/>
          <w:sz w:val="24"/>
          <w:szCs w:val="24"/>
          <w:lang w:val="es-ES"/>
        </w:rPr>
      </w:pPr>
      <w:r w:rsidRPr="001E7BA5">
        <w:rPr>
          <w:b/>
          <w:i/>
          <w:sz w:val="24"/>
          <w:szCs w:val="24"/>
          <w:lang w:val="es-ES"/>
        </w:rPr>
        <w:t>TABEL  NOMINAL</w:t>
      </w:r>
    </w:p>
    <w:p w:rsidR="001031EC" w:rsidRPr="001E7BA5" w:rsidRDefault="001031EC" w:rsidP="001031EC">
      <w:pPr>
        <w:jc w:val="center"/>
        <w:rPr>
          <w:b/>
          <w:sz w:val="24"/>
          <w:szCs w:val="24"/>
          <w:lang w:val="es-ES"/>
        </w:rPr>
      </w:pPr>
      <w:proofErr w:type="gramStart"/>
      <w:r w:rsidRPr="001E7BA5">
        <w:rPr>
          <w:b/>
          <w:sz w:val="24"/>
          <w:szCs w:val="24"/>
          <w:lang w:val="es-ES"/>
        </w:rPr>
        <w:t>cu</w:t>
      </w:r>
      <w:proofErr w:type="gramEnd"/>
      <w:r w:rsidRPr="001E7BA5">
        <w:rPr>
          <w:b/>
          <w:sz w:val="24"/>
          <w:szCs w:val="24"/>
          <w:lang w:val="es-ES"/>
        </w:rPr>
        <w:t xml:space="preserve"> persoanele participante la instruire</w:t>
      </w:r>
    </w:p>
    <w:p w:rsidR="001031EC" w:rsidRPr="001E7BA5" w:rsidRDefault="001031EC" w:rsidP="001031EC">
      <w:pPr>
        <w:jc w:val="center"/>
        <w:rPr>
          <w:sz w:val="24"/>
          <w:szCs w:val="24"/>
          <w:lang w:val="es-ES"/>
        </w:rPr>
      </w:pPr>
    </w:p>
    <w:p w:rsidR="001031EC" w:rsidRPr="001E7BA5" w:rsidRDefault="001031EC" w:rsidP="001031EC">
      <w:pPr>
        <w:rPr>
          <w:sz w:val="24"/>
          <w:szCs w:val="24"/>
          <w:lang w:val="es-ES"/>
        </w:rPr>
      </w:pPr>
      <w:r w:rsidRPr="001E7BA5">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1E7BA5" w:rsidRDefault="001031EC" w:rsidP="001031EC">
      <w:pPr>
        <w:rPr>
          <w:sz w:val="24"/>
          <w:szCs w:val="24"/>
          <w:lang w:val="es-ES"/>
        </w:rPr>
      </w:pPr>
    </w:p>
    <w:p w:rsidR="001031EC" w:rsidRPr="001E7BA5" w:rsidRDefault="001031EC" w:rsidP="001031EC">
      <w:pPr>
        <w:rPr>
          <w:sz w:val="24"/>
          <w:szCs w:val="24"/>
          <w:lang w:val="es-ES"/>
        </w:rPr>
      </w:pPr>
    </w:p>
    <w:p w:rsidR="001031EC" w:rsidRPr="001E7BA5"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1E7BA5" w:rsidTr="001031EC">
        <w:tc>
          <w:tcPr>
            <w:tcW w:w="60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sz w:val="24"/>
                <w:szCs w:val="24"/>
              </w:rPr>
            </w:pPr>
            <w:r w:rsidRPr="001E7BA5">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sz w:val="24"/>
                <w:szCs w:val="24"/>
              </w:rPr>
            </w:pPr>
            <w:r w:rsidRPr="001E7BA5">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sz w:val="24"/>
                <w:szCs w:val="24"/>
              </w:rPr>
            </w:pPr>
            <w:r w:rsidRPr="001E7BA5">
              <w:rPr>
                <w:sz w:val="24"/>
                <w:szCs w:val="24"/>
              </w:rPr>
              <w:t>Act identitate /</w:t>
            </w:r>
          </w:p>
          <w:p w:rsidR="001031EC" w:rsidRPr="001E7BA5" w:rsidRDefault="001031EC">
            <w:pPr>
              <w:spacing w:line="276" w:lineRule="auto"/>
              <w:jc w:val="center"/>
              <w:rPr>
                <w:sz w:val="24"/>
                <w:szCs w:val="24"/>
              </w:rPr>
            </w:pPr>
            <w:r w:rsidRPr="001E7BA5">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1E7BA5" w:rsidRDefault="001031EC">
            <w:pPr>
              <w:spacing w:line="276" w:lineRule="auto"/>
              <w:jc w:val="center"/>
              <w:rPr>
                <w:sz w:val="24"/>
                <w:szCs w:val="24"/>
              </w:rPr>
            </w:pPr>
            <w:r w:rsidRPr="001E7BA5">
              <w:rPr>
                <w:sz w:val="24"/>
                <w:szCs w:val="24"/>
              </w:rPr>
              <w:t>Semnatura</w:t>
            </w:r>
          </w:p>
        </w:tc>
      </w:tr>
      <w:tr w:rsidR="001031EC" w:rsidRPr="001E7BA5"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r w:rsidR="001031EC" w:rsidRPr="001E7BA5" w:rsidTr="001031EC">
        <w:tc>
          <w:tcPr>
            <w:tcW w:w="60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1E7BA5" w:rsidRDefault="001031EC">
            <w:pPr>
              <w:spacing w:line="276" w:lineRule="auto"/>
              <w:rPr>
                <w:sz w:val="24"/>
                <w:szCs w:val="24"/>
              </w:rPr>
            </w:pPr>
          </w:p>
        </w:tc>
      </w:tr>
    </w:tbl>
    <w:p w:rsidR="001031EC" w:rsidRPr="001E7BA5" w:rsidRDefault="001031EC" w:rsidP="001031EC">
      <w:pPr>
        <w:rPr>
          <w:sz w:val="24"/>
          <w:szCs w:val="24"/>
        </w:rPr>
      </w:pPr>
    </w:p>
    <w:p w:rsidR="001031EC" w:rsidRPr="001E7BA5" w:rsidRDefault="001031EC" w:rsidP="001031EC">
      <w:pPr>
        <w:rPr>
          <w:sz w:val="24"/>
          <w:szCs w:val="24"/>
        </w:rPr>
      </w:pPr>
    </w:p>
    <w:p w:rsidR="001031EC" w:rsidRPr="001E7BA5" w:rsidRDefault="001031EC" w:rsidP="001031EC">
      <w:pPr>
        <w:rPr>
          <w:sz w:val="24"/>
          <w:szCs w:val="24"/>
          <w:lang w:val="it-IT"/>
        </w:rPr>
      </w:pPr>
      <w:r w:rsidRPr="001E7BA5">
        <w:rPr>
          <w:sz w:val="24"/>
          <w:szCs w:val="24"/>
          <w:lang w:val="it-IT"/>
        </w:rPr>
        <w:t xml:space="preserve">    Numele şi prenumele persoanei care a primit un exemplar   </w:t>
      </w:r>
    </w:p>
    <w:p w:rsidR="001031EC" w:rsidRPr="001E7BA5" w:rsidRDefault="001031EC" w:rsidP="001031EC">
      <w:pPr>
        <w:rPr>
          <w:sz w:val="24"/>
          <w:szCs w:val="24"/>
          <w:lang w:val="it-IT"/>
        </w:rPr>
      </w:pPr>
      <w:r w:rsidRPr="001E7BA5">
        <w:rPr>
          <w:sz w:val="24"/>
          <w:szCs w:val="24"/>
          <w:lang w:val="it-IT"/>
        </w:rPr>
        <w:t xml:space="preserve">    ……………………………….............................................</w:t>
      </w:r>
    </w:p>
    <w:p w:rsidR="001031EC" w:rsidRPr="001E7BA5" w:rsidRDefault="001031EC" w:rsidP="001031EC">
      <w:pPr>
        <w:rPr>
          <w:sz w:val="24"/>
          <w:szCs w:val="24"/>
          <w:lang w:val="it-IT"/>
        </w:rPr>
      </w:pPr>
    </w:p>
    <w:p w:rsidR="001031EC" w:rsidRPr="001E7BA5" w:rsidRDefault="001031EC" w:rsidP="001031EC">
      <w:pPr>
        <w:rPr>
          <w:sz w:val="24"/>
          <w:szCs w:val="24"/>
          <w:lang w:val="it-IT"/>
        </w:rPr>
      </w:pPr>
      <w:r w:rsidRPr="001E7BA5">
        <w:rPr>
          <w:sz w:val="24"/>
          <w:szCs w:val="24"/>
          <w:lang w:val="it-IT"/>
        </w:rPr>
        <w:t xml:space="preserve">    Semnatura …………………………………….</w:t>
      </w:r>
    </w:p>
    <w:p w:rsidR="001031EC" w:rsidRPr="001E7BA5" w:rsidRDefault="001031EC" w:rsidP="001031EC">
      <w:pPr>
        <w:rPr>
          <w:sz w:val="24"/>
          <w:szCs w:val="24"/>
        </w:rPr>
      </w:pPr>
    </w:p>
    <w:p w:rsidR="00107EA4" w:rsidRDefault="00107EA4" w:rsidP="001031EC">
      <w:pPr>
        <w:pStyle w:val="Heading1"/>
        <w:rPr>
          <w:b w:val="0"/>
          <w:sz w:val="20"/>
          <w:lang w:val="fr-FR"/>
        </w:rPr>
        <w:sectPr w:rsidR="00107EA4" w:rsidSect="009D59A6">
          <w:pgSz w:w="11906" w:h="16838"/>
          <w:pgMar w:top="709" w:right="737" w:bottom="907" w:left="1531" w:header="731" w:footer="907" w:gutter="0"/>
          <w:cols w:space="708"/>
        </w:sectPr>
      </w:pPr>
    </w:p>
    <w:p w:rsidR="001E7BA5" w:rsidRDefault="001E7BA5" w:rsidP="00923608">
      <w:pPr>
        <w:rPr>
          <w:b/>
          <w:sz w:val="40"/>
          <w:szCs w:val="40"/>
          <w:lang w:val="it-IT"/>
        </w:rPr>
      </w:pPr>
    </w:p>
    <w:p w:rsidR="001E7BA5" w:rsidRDefault="001E7BA5"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E7BA5" w:rsidRPr="0088419E" w:rsidRDefault="001E7BA5" w:rsidP="00923608">
      <w:pPr>
        <w:jc w:val="center"/>
        <w:rPr>
          <w:b/>
          <w:szCs w:val="28"/>
          <w:lang w:val="ro-RO"/>
        </w:rPr>
      </w:pPr>
    </w:p>
    <w:p w:rsidR="00107EA4" w:rsidRPr="0088419E" w:rsidRDefault="00C43A82" w:rsidP="00923608">
      <w:pPr>
        <w:jc w:val="center"/>
        <w:rPr>
          <w:b/>
          <w:szCs w:val="28"/>
          <w:lang w:val="ro-RO"/>
        </w:rPr>
      </w:pPr>
      <w:r w:rsidRPr="0088419E">
        <w:rPr>
          <w:b/>
          <w:szCs w:val="28"/>
          <w:lang w:val="ro-RO"/>
        </w:rPr>
        <w:t xml:space="preserve"> </w:t>
      </w:r>
      <w:r w:rsidR="00107EA4" w:rsidRPr="0088419E">
        <w:rPr>
          <w:b/>
          <w:szCs w:val="28"/>
          <w:lang w:val="ro-RO"/>
        </w:rPr>
        <w:t xml:space="preserve"> SECŢIUNEA IV</w:t>
      </w:r>
    </w:p>
    <w:p w:rsidR="00107EA4" w:rsidRPr="0088419E" w:rsidRDefault="00107EA4" w:rsidP="00923608">
      <w:pPr>
        <w:rPr>
          <w:szCs w:val="28"/>
          <w:lang w:val="ro-RO"/>
        </w:rPr>
      </w:pPr>
    </w:p>
    <w:p w:rsidR="00107EA4" w:rsidRPr="0088419E" w:rsidRDefault="00107EA4" w:rsidP="00B5086C">
      <w:pPr>
        <w:jc w:val="center"/>
        <w:rPr>
          <w:szCs w:val="28"/>
          <w:lang w:val="ro-RO"/>
        </w:rPr>
      </w:pPr>
    </w:p>
    <w:p w:rsidR="00107EA4" w:rsidRPr="0088419E" w:rsidRDefault="00107EA4" w:rsidP="00B5086C">
      <w:pPr>
        <w:jc w:val="center"/>
        <w:rPr>
          <w:szCs w:val="28"/>
          <w:lang w:val="ro-RO"/>
        </w:rPr>
      </w:pPr>
    </w:p>
    <w:p w:rsidR="00107EA4" w:rsidRPr="0088419E" w:rsidRDefault="00107EA4" w:rsidP="00B5086C">
      <w:pPr>
        <w:pStyle w:val="Heading1"/>
        <w:ind w:firstLine="0"/>
        <w:jc w:val="center"/>
        <w:rPr>
          <w:bCs/>
          <w:szCs w:val="28"/>
          <w:lang w:val="pt-BR"/>
        </w:rPr>
      </w:pPr>
      <w:r w:rsidRPr="0088419E">
        <w:rPr>
          <w:bCs/>
          <w:szCs w:val="28"/>
          <w:lang w:val="pt-BR"/>
        </w:rPr>
        <w:t>MODEL DE CONTRACT</w:t>
      </w:r>
    </w:p>
    <w:p w:rsidR="00107EA4" w:rsidRDefault="00107EA4" w:rsidP="00B5086C">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D970B6" w:rsidP="00D970B6">
      <w:pPr>
        <w:jc w:val="center"/>
        <w:rPr>
          <w:b/>
          <w:szCs w:val="28"/>
          <w:lang w:val="ro-RO"/>
        </w:rPr>
      </w:pPr>
      <w:r w:rsidRPr="00C03903">
        <w:rPr>
          <w:b/>
        </w:rPr>
        <w:t>,,</w:t>
      </w:r>
      <w:r w:rsidRPr="0096283D">
        <w:rPr>
          <w:b/>
          <w:sz w:val="26"/>
          <w:szCs w:val="26"/>
        </w:rPr>
        <w:t xml:space="preserve"> Măsurători de tasare - deplasare executate prin metode topogeodezice şi interpretarea rezultatelor în urma măsurătorilor, în centralele ELCEN pe anul 20</w:t>
      </w:r>
      <w:r>
        <w:rPr>
          <w:b/>
          <w:sz w:val="26"/>
          <w:szCs w:val="26"/>
        </w:rPr>
        <w:t>21</w:t>
      </w:r>
      <w:r w:rsidRPr="00C03903">
        <w:rPr>
          <w:b/>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Pr="00B5086C" w:rsidRDefault="00107EA4" w:rsidP="00923608">
      <w:pPr>
        <w:rPr>
          <w:b/>
          <w:sz w:val="26"/>
          <w:szCs w:val="26"/>
          <w:u w:val="single"/>
          <w:lang w:val="ro-RO"/>
        </w:rPr>
      </w:pPr>
    </w:p>
    <w:p w:rsidR="00107EA4" w:rsidRPr="00B5086C" w:rsidRDefault="00107EA4" w:rsidP="00923608">
      <w:pPr>
        <w:ind w:left="810"/>
        <w:rPr>
          <w:sz w:val="26"/>
          <w:szCs w:val="26"/>
          <w:lang w:val="ro-RO"/>
        </w:rPr>
      </w:pPr>
      <w:r w:rsidRPr="00B5086C">
        <w:rPr>
          <w:sz w:val="26"/>
          <w:szCs w:val="26"/>
          <w:lang w:val="ro-RO"/>
        </w:rPr>
        <w:t>CAP. 3. OBIECTUL CONTRACTULUI</w:t>
      </w:r>
      <w:r w:rsidRPr="00B5086C">
        <w:rPr>
          <w:sz w:val="26"/>
          <w:szCs w:val="26"/>
          <w:lang w:val="ro-RO"/>
        </w:rPr>
        <w:tab/>
        <w:t xml:space="preserve"> </w:t>
      </w:r>
    </w:p>
    <w:p w:rsidR="00107EA4" w:rsidRPr="00B5086C" w:rsidRDefault="00107EA4" w:rsidP="00923608">
      <w:pPr>
        <w:ind w:firstLine="810"/>
        <w:rPr>
          <w:sz w:val="26"/>
          <w:szCs w:val="26"/>
          <w:lang w:val="ro-RO"/>
        </w:rPr>
      </w:pPr>
      <w:r w:rsidRPr="00B5086C">
        <w:rPr>
          <w:sz w:val="26"/>
          <w:szCs w:val="26"/>
          <w:lang w:val="ro-RO"/>
        </w:rPr>
        <w:t>CAP. 4. VALOAREA CONTRACTULUI</w:t>
      </w:r>
    </w:p>
    <w:p w:rsidR="00107EA4" w:rsidRPr="00B5086C" w:rsidRDefault="00107EA4" w:rsidP="00923608">
      <w:pPr>
        <w:ind w:firstLine="810"/>
        <w:rPr>
          <w:sz w:val="26"/>
          <w:szCs w:val="26"/>
          <w:lang w:val="ro-RO"/>
        </w:rPr>
      </w:pPr>
      <w:r w:rsidRPr="00B5086C">
        <w:rPr>
          <w:sz w:val="26"/>
          <w:szCs w:val="26"/>
          <w:lang w:val="ro-RO"/>
        </w:rPr>
        <w:t>CAP. 5. DURATA DE PRESTARE A SERVICIILOR</w:t>
      </w:r>
    </w:p>
    <w:p w:rsidR="00107EA4" w:rsidRPr="00B5086C" w:rsidRDefault="00B5086C" w:rsidP="004E6888">
      <w:pPr>
        <w:ind w:firstLine="720"/>
        <w:rPr>
          <w:sz w:val="26"/>
          <w:szCs w:val="26"/>
          <w:lang w:val="ro-RO"/>
        </w:rPr>
      </w:pPr>
      <w:r>
        <w:rPr>
          <w:sz w:val="26"/>
          <w:szCs w:val="26"/>
          <w:lang w:val="ro-RO"/>
        </w:rPr>
        <w:t xml:space="preserve"> </w:t>
      </w:r>
      <w:r w:rsidR="0049734F" w:rsidRPr="00B5086C">
        <w:rPr>
          <w:sz w:val="26"/>
          <w:szCs w:val="26"/>
          <w:lang w:val="ro-RO"/>
        </w:rPr>
        <w:t xml:space="preserve"> </w:t>
      </w:r>
      <w:r w:rsidR="00107EA4" w:rsidRPr="00B5086C">
        <w:rPr>
          <w:sz w:val="26"/>
          <w:szCs w:val="26"/>
          <w:lang w:val="ro-RO"/>
        </w:rPr>
        <w:t>CAP. 6. DOCUMENTELE CONTRACTULUI SI PROCEDURA DE ATRIBUIRE</w:t>
      </w:r>
    </w:p>
    <w:p w:rsidR="00107EA4" w:rsidRPr="00B5086C" w:rsidRDefault="00107EA4" w:rsidP="00923608">
      <w:pPr>
        <w:ind w:firstLine="810"/>
        <w:rPr>
          <w:sz w:val="26"/>
          <w:szCs w:val="26"/>
          <w:lang w:val="ro-RO"/>
        </w:rPr>
      </w:pPr>
      <w:r w:rsidRPr="00B5086C">
        <w:rPr>
          <w:sz w:val="26"/>
          <w:szCs w:val="26"/>
          <w:lang w:val="ro-RO"/>
        </w:rPr>
        <w:t>CAP. 9. OBLIGAŢIILE PRESTATORULUI</w:t>
      </w:r>
    </w:p>
    <w:p w:rsidR="00107EA4" w:rsidRPr="00B5086C" w:rsidRDefault="00DC7246" w:rsidP="00923608">
      <w:pPr>
        <w:ind w:firstLine="810"/>
        <w:rPr>
          <w:sz w:val="26"/>
          <w:szCs w:val="26"/>
          <w:lang w:val="ro-RO"/>
        </w:rPr>
      </w:pPr>
      <w:r w:rsidRPr="00B5086C">
        <w:rPr>
          <w:sz w:val="26"/>
          <w:szCs w:val="26"/>
          <w:lang w:val="ro-RO"/>
        </w:rPr>
        <w:t>CAP.</w:t>
      </w:r>
      <w:r w:rsidR="00107EA4" w:rsidRPr="00B5086C">
        <w:rPr>
          <w:sz w:val="26"/>
          <w:szCs w:val="26"/>
          <w:lang w:val="ro-RO"/>
        </w:rPr>
        <w:t>10. OBLIGAŢIILE BENEFICIARULUI</w:t>
      </w:r>
    </w:p>
    <w:p w:rsidR="00107EA4" w:rsidRPr="00B5086C" w:rsidRDefault="0049734F" w:rsidP="004E6888">
      <w:pPr>
        <w:ind w:firstLine="720"/>
        <w:rPr>
          <w:smallCaps/>
          <w:sz w:val="26"/>
          <w:szCs w:val="26"/>
          <w:lang w:val="ro-RO"/>
        </w:rPr>
      </w:pPr>
      <w:r w:rsidRPr="00B5086C">
        <w:rPr>
          <w:smallCaps/>
          <w:sz w:val="26"/>
          <w:szCs w:val="26"/>
          <w:lang w:val="ro-RO"/>
        </w:rPr>
        <w:t xml:space="preserve">  </w:t>
      </w:r>
      <w:r w:rsidR="00D970B6" w:rsidRPr="00B5086C">
        <w:rPr>
          <w:smallCaps/>
          <w:sz w:val="26"/>
          <w:szCs w:val="26"/>
          <w:lang w:val="ro-RO"/>
        </w:rPr>
        <w:t>CAP.</w:t>
      </w:r>
      <w:r w:rsidR="00107EA4" w:rsidRPr="00B5086C">
        <w:rPr>
          <w:smallCaps/>
          <w:sz w:val="26"/>
          <w:szCs w:val="26"/>
          <w:lang w:val="ro-RO"/>
        </w:rPr>
        <w:t>1</w:t>
      </w:r>
      <w:r w:rsidR="00DC7246" w:rsidRPr="00B5086C">
        <w:rPr>
          <w:smallCaps/>
          <w:sz w:val="26"/>
          <w:szCs w:val="26"/>
          <w:lang w:val="ro-RO"/>
        </w:rPr>
        <w:t>1</w:t>
      </w:r>
      <w:r w:rsidR="00107EA4" w:rsidRPr="00B5086C">
        <w:rPr>
          <w:smallCaps/>
          <w:sz w:val="26"/>
          <w:szCs w:val="26"/>
          <w:lang w:val="ro-RO"/>
        </w:rPr>
        <w:t>. GARANTII SI RESPONSABILITATI</w:t>
      </w:r>
    </w:p>
    <w:p w:rsidR="00107EA4" w:rsidRPr="00B5086C" w:rsidRDefault="0049734F" w:rsidP="004E6888">
      <w:pPr>
        <w:ind w:firstLine="720"/>
        <w:rPr>
          <w:sz w:val="26"/>
          <w:szCs w:val="26"/>
          <w:lang w:val="ro-RO"/>
        </w:rPr>
      </w:pPr>
      <w:r w:rsidRPr="00B5086C">
        <w:rPr>
          <w:sz w:val="26"/>
          <w:szCs w:val="26"/>
          <w:lang w:val="ro-RO"/>
        </w:rPr>
        <w:t xml:space="preserve">  </w:t>
      </w:r>
      <w:r w:rsidR="00107EA4" w:rsidRPr="00B5086C">
        <w:rPr>
          <w:sz w:val="26"/>
          <w:szCs w:val="26"/>
          <w:lang w:val="ro-RO"/>
        </w:rPr>
        <w:t>CAP.2</w:t>
      </w:r>
      <w:r w:rsidR="001E7BA5" w:rsidRPr="00B5086C">
        <w:rPr>
          <w:sz w:val="26"/>
          <w:szCs w:val="26"/>
          <w:lang w:val="ro-RO"/>
        </w:rPr>
        <w:t>0</w:t>
      </w:r>
      <w:r w:rsidR="00107EA4" w:rsidRPr="00B5086C">
        <w:rPr>
          <w:sz w:val="26"/>
          <w:szCs w:val="26"/>
          <w:lang w:val="ro-RO"/>
        </w:rPr>
        <w:t>. LEGEA APLICABILĂ CONTRACTULUI</w:t>
      </w:r>
    </w:p>
    <w:p w:rsidR="00107EA4" w:rsidRDefault="00107EA4" w:rsidP="00923608">
      <w:pPr>
        <w:rPr>
          <w:szCs w:val="28"/>
          <w:u w:val="single"/>
          <w:lang w:val="ro-RO"/>
        </w:rPr>
      </w:pPr>
    </w:p>
    <w:p w:rsidR="00D970B6" w:rsidRDefault="00D970B6" w:rsidP="00923608">
      <w:pPr>
        <w:rPr>
          <w:szCs w:val="28"/>
          <w:u w:val="single"/>
          <w:lang w:val="ro-RO"/>
        </w:rPr>
      </w:pPr>
    </w:p>
    <w:p w:rsidR="00B5086C" w:rsidRPr="007821C9" w:rsidRDefault="00B5086C"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009C3DB6">
        <w:rPr>
          <w:sz w:val="26"/>
          <w:szCs w:val="26"/>
          <w:lang w:val="ro-RO"/>
        </w:rPr>
        <w:t>,</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sidR="009C3DB6">
        <w:rPr>
          <w:sz w:val="26"/>
          <w:szCs w:val="26"/>
          <w:lang w:val="ro-RO"/>
        </w:rPr>
        <w:t>,</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49734F" w:rsidRDefault="00107EA4" w:rsidP="0049734F">
      <w:pPr>
        <w:pStyle w:val="BodyText"/>
        <w:rPr>
          <w:sz w:val="26"/>
          <w:szCs w:val="26"/>
          <w:lang w:val="ro-RO"/>
        </w:rPr>
      </w:pPr>
      <w:r>
        <w:rPr>
          <w:sz w:val="26"/>
          <w:szCs w:val="26"/>
          <w:lang w:val="ro-RO"/>
        </w:rPr>
        <w:t>SERVICIUL ACHIZITII</w:t>
      </w:r>
      <w:r w:rsidR="009C3DB6">
        <w:rPr>
          <w:sz w:val="26"/>
          <w:szCs w:val="26"/>
          <w:lang w:val="ro-RO"/>
        </w:rPr>
        <w:t>,</w:t>
      </w:r>
      <w:r>
        <w:rPr>
          <w:sz w:val="26"/>
          <w:szCs w:val="26"/>
          <w:lang w:val="ro-RO"/>
        </w:rPr>
        <w:tab/>
      </w:r>
      <w:r w:rsidR="0049734F">
        <w:rPr>
          <w:sz w:val="26"/>
          <w:szCs w:val="26"/>
          <w:lang w:val="ro-RO"/>
        </w:rPr>
        <w:t xml:space="preserve">                           </w:t>
      </w:r>
      <w:r w:rsidR="001E7BA5">
        <w:rPr>
          <w:sz w:val="26"/>
          <w:szCs w:val="26"/>
          <w:lang w:val="ro-RO"/>
        </w:rPr>
        <w:t xml:space="preserve">  </w:t>
      </w:r>
      <w:r w:rsidR="00B5086C">
        <w:rPr>
          <w:sz w:val="26"/>
          <w:szCs w:val="26"/>
          <w:lang w:val="ro-RO"/>
        </w:rPr>
        <w:t xml:space="preserve">     </w:t>
      </w:r>
      <w:r w:rsidR="001E7BA5">
        <w:rPr>
          <w:sz w:val="26"/>
          <w:szCs w:val="26"/>
          <w:lang w:val="ro-RO"/>
        </w:rPr>
        <w:t xml:space="preserve"> </w:t>
      </w:r>
      <w:r w:rsidR="0049734F">
        <w:rPr>
          <w:sz w:val="26"/>
          <w:szCs w:val="26"/>
          <w:lang w:val="ro-RO"/>
        </w:rPr>
        <w:t>DERULATOR CONTRACT,</w:t>
      </w:r>
    </w:p>
    <w:p w:rsidR="00107EA4" w:rsidRPr="007F4B0D" w:rsidRDefault="0049734F" w:rsidP="0003418A">
      <w:pPr>
        <w:ind w:left="4320" w:hanging="4320"/>
        <w:rPr>
          <w:sz w:val="26"/>
          <w:szCs w:val="26"/>
          <w:lang w:val="ro-RO"/>
        </w:rPr>
      </w:pPr>
      <w:r>
        <w:rPr>
          <w:sz w:val="26"/>
          <w:szCs w:val="26"/>
          <w:lang w:val="ro-RO"/>
        </w:rPr>
        <w:t>Ioana Untila</w:t>
      </w:r>
      <w:r>
        <w:rPr>
          <w:sz w:val="26"/>
          <w:szCs w:val="26"/>
          <w:lang w:val="ro-RO"/>
        </w:rPr>
        <w:tab/>
        <w:t xml:space="preserve">        </w:t>
      </w:r>
      <w:r w:rsidR="00B5086C">
        <w:rPr>
          <w:sz w:val="26"/>
          <w:szCs w:val="26"/>
          <w:lang w:val="ro-RO"/>
        </w:rPr>
        <w:t xml:space="preserve">     </w:t>
      </w:r>
      <w:r w:rsidR="0088419E">
        <w:rPr>
          <w:sz w:val="26"/>
          <w:szCs w:val="26"/>
          <w:lang w:val="ro-RO"/>
        </w:rPr>
        <w:t xml:space="preserve">  </w:t>
      </w:r>
      <w:r>
        <w:rPr>
          <w:sz w:val="26"/>
          <w:szCs w:val="26"/>
          <w:lang w:val="ro-RO"/>
        </w:rPr>
        <w:t xml:space="preserve">Gabriel Bunescu </w:t>
      </w:r>
      <w:r w:rsidR="00107EA4">
        <w:rPr>
          <w:sz w:val="26"/>
          <w:szCs w:val="26"/>
          <w:lang w:val="ro-RO"/>
        </w:rPr>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p>
    <w:p w:rsidR="00B5086C" w:rsidRDefault="00B5086C" w:rsidP="0003418A">
      <w:pPr>
        <w:pStyle w:val="BodyText"/>
        <w:rPr>
          <w:sz w:val="26"/>
          <w:szCs w:val="26"/>
          <w:lang w:val="ro-RO"/>
        </w:rPr>
      </w:pPr>
    </w:p>
    <w:p w:rsidR="00B5086C" w:rsidRDefault="00B5086C" w:rsidP="0003418A">
      <w:pPr>
        <w:pStyle w:val="BodyText"/>
        <w:rPr>
          <w:sz w:val="26"/>
          <w:szCs w:val="26"/>
          <w:lang w:val="ro-RO"/>
        </w:rPr>
      </w:pPr>
    </w:p>
    <w:p w:rsidR="00107EA4" w:rsidRPr="00B5086C" w:rsidRDefault="00107EA4" w:rsidP="0003418A">
      <w:pPr>
        <w:pStyle w:val="BodyText"/>
        <w:rPr>
          <w:sz w:val="24"/>
          <w:szCs w:val="24"/>
          <w:lang w:val="ro-RO"/>
        </w:rPr>
      </w:pPr>
      <w:r w:rsidRPr="00B5086C">
        <w:rPr>
          <w:sz w:val="24"/>
          <w:szCs w:val="24"/>
          <w:lang w:val="ro-RO"/>
        </w:rPr>
        <w:t>Intocmit,</w:t>
      </w:r>
    </w:p>
    <w:p w:rsidR="00107EA4" w:rsidRPr="00B5086C" w:rsidRDefault="007434B0" w:rsidP="0003418A">
      <w:pPr>
        <w:rPr>
          <w:sz w:val="24"/>
          <w:szCs w:val="24"/>
          <w:lang w:val="ro-RO"/>
        </w:rPr>
      </w:pPr>
      <w:r w:rsidRPr="00B5086C">
        <w:rPr>
          <w:sz w:val="24"/>
          <w:szCs w:val="24"/>
          <w:lang w:val="ro-RO"/>
        </w:rPr>
        <w:t>RESPONSABIL CONTRACT,</w:t>
      </w:r>
    </w:p>
    <w:p w:rsidR="0049734F" w:rsidRPr="00B5086C" w:rsidRDefault="0049734F" w:rsidP="0003418A">
      <w:pPr>
        <w:rPr>
          <w:sz w:val="24"/>
          <w:szCs w:val="24"/>
          <w:lang w:val="ro-RO"/>
        </w:rPr>
      </w:pPr>
      <w:r w:rsidRPr="00B5086C">
        <w:rPr>
          <w:sz w:val="24"/>
          <w:szCs w:val="24"/>
          <w:lang w:val="ro-RO"/>
        </w:rPr>
        <w:t>Virginia Ioanitescu</w:t>
      </w:r>
    </w:p>
    <w:p w:rsidR="00107EA4" w:rsidRDefault="00107EA4"/>
    <w:sectPr w:rsidR="00107EA4" w:rsidSect="00D970B6">
      <w:type w:val="oddPage"/>
      <w:pgSz w:w="11906" w:h="16838" w:code="9"/>
      <w:pgMar w:top="851" w:right="849"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A82" w:rsidRDefault="00C43A82">
      <w:r>
        <w:separator/>
      </w:r>
    </w:p>
  </w:endnote>
  <w:endnote w:type="continuationSeparator" w:id="0">
    <w:p w:rsidR="00C43A82" w:rsidRDefault="00C43A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A82" w:rsidRPr="0097759A" w:rsidRDefault="00C43A82" w:rsidP="00150E36">
    <w:pPr>
      <w:pStyle w:val="Footer"/>
      <w:ind w:right="360"/>
      <w:rPr>
        <w:lang w:val="es-ES"/>
      </w:rPr>
    </w:pPr>
    <w:r>
      <w:rPr>
        <w:sz w:val="20"/>
        <w:lang w:val="ro-RO"/>
      </w:rPr>
      <w:t>CCREPA/ red. ELCEN SA2/</w:t>
    </w:r>
    <w:r w:rsidRPr="00EE6142">
      <w:rPr>
        <w:sz w:val="20"/>
      </w:rPr>
      <w:t xml:space="preserve"> </w:t>
    </w:r>
    <w:r>
      <w:rPr>
        <w:sz w:val="20"/>
      </w:rPr>
      <w:t>M</w:t>
    </w:r>
    <w:r w:rsidRPr="00DF52D5">
      <w:rPr>
        <w:sz w:val="20"/>
      </w:rPr>
      <w:t>asuratori de tasare-deplasa</w:t>
    </w:r>
    <w:r>
      <w:rPr>
        <w:sz w:val="20"/>
      </w:rPr>
      <w:t>re prin metode topogeodezice/</w:t>
    </w:r>
    <w:r>
      <w:rPr>
        <w:sz w:val="20"/>
        <w:lang w:val="ro-RO"/>
      </w:rPr>
      <w:t xml:space="preserve"> mai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A82" w:rsidRDefault="00C43A82">
      <w:r>
        <w:separator/>
      </w:r>
    </w:p>
  </w:footnote>
  <w:footnote w:type="continuationSeparator" w:id="0">
    <w:p w:rsidR="00C43A82" w:rsidRDefault="00C43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5800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1AFC6CC0"/>
    <w:multiLevelType w:val="singleLevel"/>
    <w:tmpl w:val="0409000F"/>
    <w:lvl w:ilvl="0">
      <w:start w:val="1"/>
      <w:numFmt w:val="decimal"/>
      <w:lvlText w:val="%1."/>
      <w:lvlJc w:val="left"/>
      <w:pPr>
        <w:tabs>
          <w:tab w:val="num" w:pos="653"/>
        </w:tabs>
        <w:ind w:left="653" w:hanging="36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2E15439"/>
    <w:multiLevelType w:val="singleLevel"/>
    <w:tmpl w:val="0409000B"/>
    <w:lvl w:ilvl="0">
      <w:start w:val="1"/>
      <w:numFmt w:val="bullet"/>
      <w:lvlText w:val=""/>
      <w:lvlJc w:val="left"/>
      <w:pPr>
        <w:ind w:left="360" w:hanging="360"/>
      </w:pPr>
      <w:rPr>
        <w:rFonts w:ascii="Wingdings" w:hAnsi="Wingdings" w:hint="default"/>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7EA11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num>
  <w:num w:numId="5">
    <w:abstractNumId w:val="21"/>
  </w:num>
  <w:num w:numId="6">
    <w:abstractNumId w:val="21"/>
  </w:num>
  <w:num w:numId="7">
    <w:abstractNumId w:val="13"/>
  </w:num>
  <w:num w:numId="8">
    <w:abstractNumId w:val="13"/>
  </w:num>
  <w:num w:numId="9">
    <w:abstractNumId w:val="28"/>
  </w:num>
  <w:num w:numId="10">
    <w:abstractNumId w:val="28"/>
  </w:num>
  <w:num w:numId="11">
    <w:abstractNumId w:val="24"/>
  </w:num>
  <w:num w:numId="12">
    <w:abstractNumId w:val="24"/>
  </w:num>
  <w:num w:numId="13">
    <w:abstractNumId w:val="25"/>
  </w:num>
  <w:num w:numId="14">
    <w:abstractNumId w:val="25"/>
  </w:num>
  <w:num w:numId="15">
    <w:abstractNumId w:val="8"/>
  </w:num>
  <w:num w:numId="16">
    <w:abstractNumId w:val="8"/>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lvlOverride w:ilvl="2"/>
    <w:lvlOverride w:ilvl="3"/>
    <w:lvlOverride w:ilvl="4"/>
    <w:lvlOverride w:ilvl="5"/>
    <w:lvlOverride w:ilvl="6"/>
    <w:lvlOverride w:ilvl="7"/>
    <w:lvlOverride w:ilvl="8"/>
  </w:num>
  <w:num w:numId="37">
    <w:abstractNumId w:val="22"/>
    <w:lvlOverride w:ilvl="0">
      <w:startOverride w:val="1"/>
    </w:lvlOverride>
    <w:lvlOverride w:ilvl="1"/>
    <w:lvlOverride w:ilvl="2"/>
    <w:lvlOverride w:ilvl="3"/>
    <w:lvlOverride w:ilvl="4"/>
    <w:lvlOverride w:ilvl="5"/>
    <w:lvlOverride w:ilvl="6"/>
    <w:lvlOverride w:ilvl="7"/>
    <w:lvlOverride w:ilvl="8"/>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3"/>
  </w:num>
  <w:num w:numId="45">
    <w:abstractNumId w:val="18"/>
  </w:num>
  <w:num w:numId="4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522E3"/>
    <w:rsid w:val="0006318F"/>
    <w:rsid w:val="00072238"/>
    <w:rsid w:val="00077D93"/>
    <w:rsid w:val="00091642"/>
    <w:rsid w:val="00095BF7"/>
    <w:rsid w:val="0009720C"/>
    <w:rsid w:val="00097263"/>
    <w:rsid w:val="000A5788"/>
    <w:rsid w:val="000C020F"/>
    <w:rsid w:val="000C15F5"/>
    <w:rsid w:val="000C2057"/>
    <w:rsid w:val="000E4F27"/>
    <w:rsid w:val="000E5319"/>
    <w:rsid w:val="000E62ED"/>
    <w:rsid w:val="000E6ACC"/>
    <w:rsid w:val="000F1D85"/>
    <w:rsid w:val="000F1FD8"/>
    <w:rsid w:val="00100F9B"/>
    <w:rsid w:val="001031EC"/>
    <w:rsid w:val="00107EA4"/>
    <w:rsid w:val="00114684"/>
    <w:rsid w:val="00125E3E"/>
    <w:rsid w:val="0013202E"/>
    <w:rsid w:val="00136B54"/>
    <w:rsid w:val="00144211"/>
    <w:rsid w:val="00146F18"/>
    <w:rsid w:val="00147149"/>
    <w:rsid w:val="00150E36"/>
    <w:rsid w:val="001632B6"/>
    <w:rsid w:val="00171C14"/>
    <w:rsid w:val="001B56EB"/>
    <w:rsid w:val="001B7A81"/>
    <w:rsid w:val="001C3094"/>
    <w:rsid w:val="001C332D"/>
    <w:rsid w:val="001C6D8C"/>
    <w:rsid w:val="001D3F77"/>
    <w:rsid w:val="001E7BA5"/>
    <w:rsid w:val="001F183A"/>
    <w:rsid w:val="001F4F20"/>
    <w:rsid w:val="00205A2A"/>
    <w:rsid w:val="00226DF7"/>
    <w:rsid w:val="00270315"/>
    <w:rsid w:val="00280A92"/>
    <w:rsid w:val="00292FBA"/>
    <w:rsid w:val="002A103E"/>
    <w:rsid w:val="002B32AE"/>
    <w:rsid w:val="002C2AEC"/>
    <w:rsid w:val="002D62A1"/>
    <w:rsid w:val="00314F30"/>
    <w:rsid w:val="003176CC"/>
    <w:rsid w:val="0032033B"/>
    <w:rsid w:val="0034379B"/>
    <w:rsid w:val="00347459"/>
    <w:rsid w:val="00365F37"/>
    <w:rsid w:val="00367F38"/>
    <w:rsid w:val="00370660"/>
    <w:rsid w:val="003818F5"/>
    <w:rsid w:val="00383D5E"/>
    <w:rsid w:val="00384F73"/>
    <w:rsid w:val="003904D6"/>
    <w:rsid w:val="00393DDF"/>
    <w:rsid w:val="003C3807"/>
    <w:rsid w:val="003D1D23"/>
    <w:rsid w:val="003D65DA"/>
    <w:rsid w:val="003E14D6"/>
    <w:rsid w:val="003E64CD"/>
    <w:rsid w:val="003F25CD"/>
    <w:rsid w:val="003F2E10"/>
    <w:rsid w:val="003F78E5"/>
    <w:rsid w:val="0040415C"/>
    <w:rsid w:val="00411935"/>
    <w:rsid w:val="0041242A"/>
    <w:rsid w:val="0041545B"/>
    <w:rsid w:val="004243D0"/>
    <w:rsid w:val="00427CEB"/>
    <w:rsid w:val="0047038E"/>
    <w:rsid w:val="00490D83"/>
    <w:rsid w:val="004911AE"/>
    <w:rsid w:val="0049734F"/>
    <w:rsid w:val="004B13ED"/>
    <w:rsid w:val="004C643C"/>
    <w:rsid w:val="004D4C2C"/>
    <w:rsid w:val="004E6888"/>
    <w:rsid w:val="004F4836"/>
    <w:rsid w:val="004F4E5C"/>
    <w:rsid w:val="00525BE7"/>
    <w:rsid w:val="00537AD3"/>
    <w:rsid w:val="00537E45"/>
    <w:rsid w:val="00537EF5"/>
    <w:rsid w:val="00551551"/>
    <w:rsid w:val="005634B3"/>
    <w:rsid w:val="00564DA8"/>
    <w:rsid w:val="00572447"/>
    <w:rsid w:val="00574E14"/>
    <w:rsid w:val="0057617C"/>
    <w:rsid w:val="00583EEF"/>
    <w:rsid w:val="005955C9"/>
    <w:rsid w:val="00596DBB"/>
    <w:rsid w:val="005A1717"/>
    <w:rsid w:val="005A7BAF"/>
    <w:rsid w:val="005D7049"/>
    <w:rsid w:val="006011E8"/>
    <w:rsid w:val="006234E5"/>
    <w:rsid w:val="00627C15"/>
    <w:rsid w:val="00632E9E"/>
    <w:rsid w:val="00636C86"/>
    <w:rsid w:val="00645A0B"/>
    <w:rsid w:val="00655128"/>
    <w:rsid w:val="0065557E"/>
    <w:rsid w:val="0066237F"/>
    <w:rsid w:val="006644E5"/>
    <w:rsid w:val="0068224D"/>
    <w:rsid w:val="00682651"/>
    <w:rsid w:val="00695675"/>
    <w:rsid w:val="006A5F52"/>
    <w:rsid w:val="006B3BBD"/>
    <w:rsid w:val="006B6F35"/>
    <w:rsid w:val="006E0A9C"/>
    <w:rsid w:val="006E1194"/>
    <w:rsid w:val="006F4602"/>
    <w:rsid w:val="00705408"/>
    <w:rsid w:val="00722D09"/>
    <w:rsid w:val="007250FB"/>
    <w:rsid w:val="00736500"/>
    <w:rsid w:val="007434B0"/>
    <w:rsid w:val="00753181"/>
    <w:rsid w:val="00760AFA"/>
    <w:rsid w:val="007623E2"/>
    <w:rsid w:val="007721DA"/>
    <w:rsid w:val="007821C9"/>
    <w:rsid w:val="00792531"/>
    <w:rsid w:val="00795C40"/>
    <w:rsid w:val="00797120"/>
    <w:rsid w:val="007C1824"/>
    <w:rsid w:val="007C26B9"/>
    <w:rsid w:val="007C3723"/>
    <w:rsid w:val="007C7C33"/>
    <w:rsid w:val="007D2320"/>
    <w:rsid w:val="007D2EE2"/>
    <w:rsid w:val="007F0AFC"/>
    <w:rsid w:val="007F3E28"/>
    <w:rsid w:val="007F4B0D"/>
    <w:rsid w:val="0080348F"/>
    <w:rsid w:val="008120D3"/>
    <w:rsid w:val="00817966"/>
    <w:rsid w:val="00834B1C"/>
    <w:rsid w:val="00835086"/>
    <w:rsid w:val="00836C25"/>
    <w:rsid w:val="00836F6B"/>
    <w:rsid w:val="00856F13"/>
    <w:rsid w:val="00870D2C"/>
    <w:rsid w:val="0088419E"/>
    <w:rsid w:val="008A08AE"/>
    <w:rsid w:val="008A3478"/>
    <w:rsid w:val="008A3795"/>
    <w:rsid w:val="008A6025"/>
    <w:rsid w:val="008B32E8"/>
    <w:rsid w:val="008B3E8E"/>
    <w:rsid w:val="008D1DCC"/>
    <w:rsid w:val="008D3B9C"/>
    <w:rsid w:val="008D4FF7"/>
    <w:rsid w:val="008E27DC"/>
    <w:rsid w:val="008F2E72"/>
    <w:rsid w:val="008F783A"/>
    <w:rsid w:val="00904CC4"/>
    <w:rsid w:val="00923608"/>
    <w:rsid w:val="00933961"/>
    <w:rsid w:val="00933A8C"/>
    <w:rsid w:val="009523A1"/>
    <w:rsid w:val="009571D1"/>
    <w:rsid w:val="00966EDE"/>
    <w:rsid w:val="00973FA3"/>
    <w:rsid w:val="009764D1"/>
    <w:rsid w:val="0097759A"/>
    <w:rsid w:val="0098443F"/>
    <w:rsid w:val="00993236"/>
    <w:rsid w:val="009A10AD"/>
    <w:rsid w:val="009B10ED"/>
    <w:rsid w:val="009C3DB6"/>
    <w:rsid w:val="009D59A6"/>
    <w:rsid w:val="009E29AC"/>
    <w:rsid w:val="00A02FF9"/>
    <w:rsid w:val="00A05E60"/>
    <w:rsid w:val="00A062EB"/>
    <w:rsid w:val="00A06C7B"/>
    <w:rsid w:val="00A07CDE"/>
    <w:rsid w:val="00A15CA0"/>
    <w:rsid w:val="00A15E7A"/>
    <w:rsid w:val="00A16D3F"/>
    <w:rsid w:val="00A35CC2"/>
    <w:rsid w:val="00A3698D"/>
    <w:rsid w:val="00A41D1D"/>
    <w:rsid w:val="00A64658"/>
    <w:rsid w:val="00A72CDA"/>
    <w:rsid w:val="00A84398"/>
    <w:rsid w:val="00A8567D"/>
    <w:rsid w:val="00A91395"/>
    <w:rsid w:val="00A9145C"/>
    <w:rsid w:val="00AA1CF4"/>
    <w:rsid w:val="00AB49FE"/>
    <w:rsid w:val="00AC3743"/>
    <w:rsid w:val="00AC3DBF"/>
    <w:rsid w:val="00AC44CD"/>
    <w:rsid w:val="00AD2AFA"/>
    <w:rsid w:val="00AD2DDC"/>
    <w:rsid w:val="00AD5D04"/>
    <w:rsid w:val="00AE2CB5"/>
    <w:rsid w:val="00AF237E"/>
    <w:rsid w:val="00B0143F"/>
    <w:rsid w:val="00B058AE"/>
    <w:rsid w:val="00B06FD2"/>
    <w:rsid w:val="00B10593"/>
    <w:rsid w:val="00B107ED"/>
    <w:rsid w:val="00B12036"/>
    <w:rsid w:val="00B2236F"/>
    <w:rsid w:val="00B3000E"/>
    <w:rsid w:val="00B31F90"/>
    <w:rsid w:val="00B33328"/>
    <w:rsid w:val="00B5086C"/>
    <w:rsid w:val="00B5322C"/>
    <w:rsid w:val="00B61A8F"/>
    <w:rsid w:val="00B621EC"/>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158AE"/>
    <w:rsid w:val="00C2087D"/>
    <w:rsid w:val="00C21E93"/>
    <w:rsid w:val="00C43A82"/>
    <w:rsid w:val="00C6258C"/>
    <w:rsid w:val="00C65ECB"/>
    <w:rsid w:val="00C772F4"/>
    <w:rsid w:val="00C868EE"/>
    <w:rsid w:val="00C90339"/>
    <w:rsid w:val="00C95589"/>
    <w:rsid w:val="00C95FF7"/>
    <w:rsid w:val="00CA15D5"/>
    <w:rsid w:val="00CA2FB4"/>
    <w:rsid w:val="00CA448B"/>
    <w:rsid w:val="00CA70C4"/>
    <w:rsid w:val="00CA7860"/>
    <w:rsid w:val="00CB4EF3"/>
    <w:rsid w:val="00CC678B"/>
    <w:rsid w:val="00CD5880"/>
    <w:rsid w:val="00CD7719"/>
    <w:rsid w:val="00CE185A"/>
    <w:rsid w:val="00CE70B9"/>
    <w:rsid w:val="00CF16F0"/>
    <w:rsid w:val="00CF452A"/>
    <w:rsid w:val="00CF7E7D"/>
    <w:rsid w:val="00D10668"/>
    <w:rsid w:val="00D13CCA"/>
    <w:rsid w:val="00D3211C"/>
    <w:rsid w:val="00D40837"/>
    <w:rsid w:val="00D426A0"/>
    <w:rsid w:val="00D42EE2"/>
    <w:rsid w:val="00D50532"/>
    <w:rsid w:val="00D605D3"/>
    <w:rsid w:val="00D762ED"/>
    <w:rsid w:val="00D77621"/>
    <w:rsid w:val="00D801EC"/>
    <w:rsid w:val="00D84AD4"/>
    <w:rsid w:val="00D970B6"/>
    <w:rsid w:val="00DC7246"/>
    <w:rsid w:val="00DD57FC"/>
    <w:rsid w:val="00DE0E6A"/>
    <w:rsid w:val="00DE1D82"/>
    <w:rsid w:val="00DE5B90"/>
    <w:rsid w:val="00DE77F8"/>
    <w:rsid w:val="00E00831"/>
    <w:rsid w:val="00E0166A"/>
    <w:rsid w:val="00E047DA"/>
    <w:rsid w:val="00E504C1"/>
    <w:rsid w:val="00E54E38"/>
    <w:rsid w:val="00E56D0B"/>
    <w:rsid w:val="00E67476"/>
    <w:rsid w:val="00E7206C"/>
    <w:rsid w:val="00E7488F"/>
    <w:rsid w:val="00EA5A4C"/>
    <w:rsid w:val="00EC34BD"/>
    <w:rsid w:val="00EC54D3"/>
    <w:rsid w:val="00EC7C2D"/>
    <w:rsid w:val="00ED6567"/>
    <w:rsid w:val="00EE0683"/>
    <w:rsid w:val="00EE320B"/>
    <w:rsid w:val="00EE6142"/>
    <w:rsid w:val="00F003F2"/>
    <w:rsid w:val="00F10472"/>
    <w:rsid w:val="00F110C1"/>
    <w:rsid w:val="00F275EB"/>
    <w:rsid w:val="00F34FCA"/>
    <w:rsid w:val="00F4124F"/>
    <w:rsid w:val="00F4378F"/>
    <w:rsid w:val="00F63C63"/>
    <w:rsid w:val="00F64EAD"/>
    <w:rsid w:val="00F664F0"/>
    <w:rsid w:val="00F77632"/>
    <w:rsid w:val="00F81573"/>
    <w:rsid w:val="00F82733"/>
    <w:rsid w:val="00F86683"/>
    <w:rsid w:val="00F87B6B"/>
    <w:rsid w:val="00F94499"/>
    <w:rsid w:val="00F94DC5"/>
    <w:rsid w:val="00FA420F"/>
    <w:rsid w:val="00FB12C9"/>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paragraph" w:customStyle="1" w:styleId="text">
    <w:name w:val="text"/>
    <w:basedOn w:val="Normal"/>
    <w:rsid w:val="00280A92"/>
    <w:pPr>
      <w:ind w:firstLine="851"/>
      <w:jc w:val="both"/>
    </w:pPr>
    <w:rPr>
      <w:sz w:val="24"/>
      <w:lang w:val="ro-RO" w:eastAsia="en-US"/>
    </w:rPr>
  </w:style>
  <w:style w:type="paragraph" w:styleId="BodyText3">
    <w:name w:val="Body Text 3"/>
    <w:basedOn w:val="Normal"/>
    <w:link w:val="BodyText3Char"/>
    <w:rsid w:val="00280A92"/>
    <w:pPr>
      <w:spacing w:after="120"/>
    </w:pPr>
    <w:rPr>
      <w:sz w:val="16"/>
      <w:szCs w:val="16"/>
    </w:rPr>
  </w:style>
  <w:style w:type="character" w:customStyle="1" w:styleId="BodyText3Char">
    <w:name w:val="Body Text 3 Char"/>
    <w:basedOn w:val="DefaultParagraphFont"/>
    <w:link w:val="BodyText3"/>
    <w:rsid w:val="00280A92"/>
    <w:rPr>
      <w:sz w:val="16"/>
      <w:szCs w:val="16"/>
      <w:lang w:val="en-AU" w:eastAsia="ro-RO"/>
    </w:rPr>
  </w:style>
  <w:style w:type="paragraph" w:styleId="BodyText2">
    <w:name w:val="Body Text 2"/>
    <w:basedOn w:val="Normal"/>
    <w:link w:val="BodyText2Char"/>
    <w:rsid w:val="00EE6142"/>
    <w:pPr>
      <w:spacing w:after="120" w:line="480" w:lineRule="auto"/>
    </w:pPr>
  </w:style>
  <w:style w:type="character" w:customStyle="1" w:styleId="BodyText2Char">
    <w:name w:val="Body Text 2 Char"/>
    <w:basedOn w:val="DefaultParagraphFont"/>
    <w:link w:val="BodyText2"/>
    <w:rsid w:val="00EE6142"/>
    <w:rPr>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9246E-B830-439F-8F88-08A328D9B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31</Pages>
  <Words>10566</Words>
  <Characters>70488</Characters>
  <Application>Microsoft Office Word</Application>
  <DocSecurity>0</DocSecurity>
  <Lines>587</Lines>
  <Paragraphs>161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80893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129</cp:revision>
  <cp:lastPrinted>2021-05-26T06:36:00Z</cp:lastPrinted>
  <dcterms:created xsi:type="dcterms:W3CDTF">2021-05-25T06:46:00Z</dcterms:created>
  <dcterms:modified xsi:type="dcterms:W3CDTF">2021-05-27T06:16:00Z</dcterms:modified>
</cp:coreProperties>
</file>